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CE" w:rsidRDefault="00DA0D65">
      <w:bookmarkStart w:id="0" w:name="_GoBack"/>
      <w:bookmarkEnd w:id="0"/>
      <w:r>
        <w:rPr>
          <w:b/>
          <w:sz w:val="28"/>
        </w:rPr>
        <w:t xml:space="preserve">[MS-OLEDBSTR]: </w:t>
      </w:r>
    </w:p>
    <w:p w:rsidR="00E34CCE" w:rsidRDefault="00DA0D65">
      <w:r>
        <w:rPr>
          <w:b/>
          <w:sz w:val="28"/>
        </w:rPr>
        <w:t>OLEDB Connection String Structure</w:t>
      </w:r>
    </w:p>
    <w:p w:rsidR="00E34CCE" w:rsidRDefault="00E34CCE">
      <w:pPr>
        <w:pStyle w:val="CoverHR"/>
      </w:pPr>
    </w:p>
    <w:p w:rsidR="00B346DF" w:rsidRPr="00893F99" w:rsidRDefault="00DA0D65" w:rsidP="00B346DF">
      <w:pPr>
        <w:pStyle w:val="MSDNH2"/>
        <w:spacing w:line="288" w:lineRule="auto"/>
        <w:textAlignment w:val="top"/>
      </w:pPr>
      <w:r>
        <w:t>Intellectual Property Rights Notice for Open Specifications Documentation</w:t>
      </w:r>
    </w:p>
    <w:p w:rsidR="00B346DF" w:rsidRDefault="00DA0D65"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A0D65"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A0D65"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DA0D65"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A0D65"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A0D65"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A0D65"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A0D6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A0D6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34CCE" w:rsidRDefault="00DA0D6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34CCE" w:rsidRDefault="00DA0D6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34CCE" w:rsidTr="00E34CCE">
        <w:trPr>
          <w:cnfStyle w:val="100000000000" w:firstRow="1" w:lastRow="0" w:firstColumn="0" w:lastColumn="0" w:oddVBand="0" w:evenVBand="0" w:oddHBand="0" w:evenHBand="0" w:firstRowFirstColumn="0" w:firstRowLastColumn="0" w:lastRowFirstColumn="0" w:lastRowLastColumn="0"/>
          <w:tblHeader/>
        </w:trPr>
        <w:tc>
          <w:tcPr>
            <w:tcW w:w="0" w:type="auto"/>
          </w:tcPr>
          <w:p w:rsidR="00E34CCE" w:rsidRDefault="00DA0D65">
            <w:pPr>
              <w:pStyle w:val="TableHeaderText"/>
            </w:pPr>
            <w:r>
              <w:t>Date</w:t>
            </w:r>
          </w:p>
        </w:tc>
        <w:tc>
          <w:tcPr>
            <w:tcW w:w="0" w:type="auto"/>
          </w:tcPr>
          <w:p w:rsidR="00E34CCE" w:rsidRDefault="00DA0D65">
            <w:pPr>
              <w:pStyle w:val="TableHeaderText"/>
            </w:pPr>
            <w:r>
              <w:t>Revision History</w:t>
            </w:r>
          </w:p>
        </w:tc>
        <w:tc>
          <w:tcPr>
            <w:tcW w:w="0" w:type="auto"/>
          </w:tcPr>
          <w:p w:rsidR="00E34CCE" w:rsidRDefault="00DA0D65">
            <w:pPr>
              <w:pStyle w:val="TableHeaderText"/>
            </w:pPr>
            <w:r>
              <w:t>Revision Class</w:t>
            </w:r>
          </w:p>
        </w:tc>
        <w:tc>
          <w:tcPr>
            <w:tcW w:w="0" w:type="auto"/>
          </w:tcPr>
          <w:p w:rsidR="00E34CCE" w:rsidRDefault="00DA0D65">
            <w:pPr>
              <w:pStyle w:val="TableHeaderText"/>
            </w:pPr>
            <w:r>
              <w:t>Comments</w:t>
            </w:r>
          </w:p>
        </w:tc>
      </w:tr>
      <w:tr w:rsidR="00E34CCE" w:rsidTr="00E34CCE">
        <w:tc>
          <w:tcPr>
            <w:tcW w:w="0" w:type="auto"/>
            <w:vAlign w:val="center"/>
          </w:tcPr>
          <w:p w:rsidR="00E34CCE" w:rsidRDefault="00DA0D65">
            <w:pPr>
              <w:pStyle w:val="TableBodyText"/>
            </w:pPr>
            <w:r>
              <w:t>6/27/2008</w:t>
            </w:r>
          </w:p>
        </w:tc>
        <w:tc>
          <w:tcPr>
            <w:tcW w:w="0" w:type="auto"/>
            <w:vAlign w:val="center"/>
          </w:tcPr>
          <w:p w:rsidR="00E34CCE" w:rsidRDefault="00DA0D65">
            <w:pPr>
              <w:pStyle w:val="TableBodyText"/>
            </w:pPr>
            <w:r>
              <w:t>1.0</w:t>
            </w:r>
          </w:p>
        </w:tc>
        <w:tc>
          <w:tcPr>
            <w:tcW w:w="0" w:type="auto"/>
            <w:vAlign w:val="center"/>
          </w:tcPr>
          <w:p w:rsidR="00E34CCE" w:rsidRDefault="00DA0D65">
            <w:pPr>
              <w:pStyle w:val="TableBodyText"/>
            </w:pPr>
            <w:r>
              <w:t>Major</w:t>
            </w:r>
          </w:p>
        </w:tc>
        <w:tc>
          <w:tcPr>
            <w:tcW w:w="0" w:type="auto"/>
            <w:vAlign w:val="center"/>
          </w:tcPr>
          <w:p w:rsidR="00E34CCE" w:rsidRDefault="00DA0D65">
            <w:pPr>
              <w:pStyle w:val="TableBodyText"/>
            </w:pPr>
            <w:r>
              <w:t>First release.</w:t>
            </w:r>
          </w:p>
        </w:tc>
      </w:tr>
      <w:tr w:rsidR="00E34CCE" w:rsidTr="00E34CCE">
        <w:tc>
          <w:tcPr>
            <w:tcW w:w="0" w:type="auto"/>
            <w:vAlign w:val="center"/>
          </w:tcPr>
          <w:p w:rsidR="00E34CCE" w:rsidRDefault="00DA0D65">
            <w:pPr>
              <w:pStyle w:val="TableBodyText"/>
            </w:pPr>
            <w:r>
              <w:t>10/6/2008</w:t>
            </w:r>
          </w:p>
        </w:tc>
        <w:tc>
          <w:tcPr>
            <w:tcW w:w="0" w:type="auto"/>
            <w:vAlign w:val="center"/>
          </w:tcPr>
          <w:p w:rsidR="00E34CCE" w:rsidRDefault="00DA0D65">
            <w:pPr>
              <w:pStyle w:val="TableBodyText"/>
            </w:pPr>
            <w:r>
              <w:t>1.01</w:t>
            </w:r>
          </w:p>
        </w:tc>
        <w:tc>
          <w:tcPr>
            <w:tcW w:w="0" w:type="auto"/>
            <w:vAlign w:val="center"/>
          </w:tcPr>
          <w:p w:rsidR="00E34CCE" w:rsidRDefault="00DA0D65">
            <w:pPr>
              <w:pStyle w:val="TableBodyText"/>
            </w:pPr>
            <w:r>
              <w:t>Editorial</w:t>
            </w:r>
          </w:p>
        </w:tc>
        <w:tc>
          <w:tcPr>
            <w:tcW w:w="0" w:type="auto"/>
            <w:vAlign w:val="center"/>
          </w:tcPr>
          <w:p w:rsidR="00E34CCE" w:rsidRDefault="00DA0D65">
            <w:pPr>
              <w:pStyle w:val="TableBodyText"/>
            </w:pPr>
            <w:r>
              <w:t>Changed language and formatting in the technical content.</w:t>
            </w:r>
          </w:p>
        </w:tc>
      </w:tr>
      <w:tr w:rsidR="00E34CCE" w:rsidTr="00E34CCE">
        <w:tc>
          <w:tcPr>
            <w:tcW w:w="0" w:type="auto"/>
            <w:vAlign w:val="center"/>
          </w:tcPr>
          <w:p w:rsidR="00E34CCE" w:rsidRDefault="00DA0D65">
            <w:pPr>
              <w:pStyle w:val="TableBodyText"/>
            </w:pPr>
            <w:r>
              <w:t>12/12/2008</w:t>
            </w:r>
          </w:p>
        </w:tc>
        <w:tc>
          <w:tcPr>
            <w:tcW w:w="0" w:type="auto"/>
            <w:vAlign w:val="center"/>
          </w:tcPr>
          <w:p w:rsidR="00E34CCE" w:rsidRDefault="00DA0D65">
            <w:pPr>
              <w:pStyle w:val="TableBodyText"/>
            </w:pPr>
            <w:r>
              <w:t>1.02</w:t>
            </w:r>
          </w:p>
        </w:tc>
        <w:tc>
          <w:tcPr>
            <w:tcW w:w="0" w:type="auto"/>
            <w:vAlign w:val="center"/>
          </w:tcPr>
          <w:p w:rsidR="00E34CCE" w:rsidRDefault="00DA0D65">
            <w:pPr>
              <w:pStyle w:val="TableBodyText"/>
            </w:pPr>
            <w:r>
              <w:t>Editorial</w:t>
            </w:r>
          </w:p>
        </w:tc>
        <w:tc>
          <w:tcPr>
            <w:tcW w:w="0" w:type="auto"/>
            <w:vAlign w:val="center"/>
          </w:tcPr>
          <w:p w:rsidR="00E34CCE" w:rsidRDefault="00DA0D65">
            <w:pPr>
              <w:pStyle w:val="TableBodyText"/>
            </w:pPr>
            <w:r>
              <w:t>Changed language and formatting in the technical content.</w:t>
            </w:r>
          </w:p>
        </w:tc>
      </w:tr>
      <w:tr w:rsidR="00E34CCE" w:rsidTr="00E34CCE">
        <w:tc>
          <w:tcPr>
            <w:tcW w:w="0" w:type="auto"/>
            <w:vAlign w:val="center"/>
          </w:tcPr>
          <w:p w:rsidR="00E34CCE" w:rsidRDefault="00DA0D65">
            <w:pPr>
              <w:pStyle w:val="TableBodyText"/>
            </w:pPr>
            <w:r>
              <w:t>8/7/2009</w:t>
            </w:r>
          </w:p>
        </w:tc>
        <w:tc>
          <w:tcPr>
            <w:tcW w:w="0" w:type="auto"/>
            <w:vAlign w:val="center"/>
          </w:tcPr>
          <w:p w:rsidR="00E34CCE" w:rsidRDefault="00DA0D65">
            <w:pPr>
              <w:pStyle w:val="TableBodyText"/>
            </w:pPr>
            <w:r>
              <w:t>1.1</w:t>
            </w:r>
          </w:p>
        </w:tc>
        <w:tc>
          <w:tcPr>
            <w:tcW w:w="0" w:type="auto"/>
            <w:vAlign w:val="center"/>
          </w:tcPr>
          <w:p w:rsidR="00E34CCE" w:rsidRDefault="00DA0D65">
            <w:pPr>
              <w:pStyle w:val="TableBodyText"/>
            </w:pPr>
            <w:r>
              <w:t>Minor</w:t>
            </w:r>
          </w:p>
        </w:tc>
        <w:tc>
          <w:tcPr>
            <w:tcW w:w="0" w:type="auto"/>
            <w:vAlign w:val="center"/>
          </w:tcPr>
          <w:p w:rsidR="00E34CCE" w:rsidRDefault="00DA0D65">
            <w:pPr>
              <w:pStyle w:val="TableBodyText"/>
            </w:pPr>
            <w:r>
              <w:t>Clarified the meaning of the technical content.</w:t>
            </w:r>
          </w:p>
        </w:tc>
      </w:tr>
      <w:tr w:rsidR="00E34CCE" w:rsidTr="00E34CCE">
        <w:tc>
          <w:tcPr>
            <w:tcW w:w="0" w:type="auto"/>
            <w:vAlign w:val="center"/>
          </w:tcPr>
          <w:p w:rsidR="00E34CCE" w:rsidRDefault="00DA0D65">
            <w:pPr>
              <w:pStyle w:val="TableBodyText"/>
            </w:pPr>
            <w:r>
              <w:t>11/6/2009</w:t>
            </w:r>
          </w:p>
        </w:tc>
        <w:tc>
          <w:tcPr>
            <w:tcW w:w="0" w:type="auto"/>
            <w:vAlign w:val="center"/>
          </w:tcPr>
          <w:p w:rsidR="00E34CCE" w:rsidRDefault="00DA0D65">
            <w:pPr>
              <w:pStyle w:val="TableBodyText"/>
            </w:pPr>
            <w:r>
              <w:t>1.1.2</w:t>
            </w:r>
          </w:p>
        </w:tc>
        <w:tc>
          <w:tcPr>
            <w:tcW w:w="0" w:type="auto"/>
            <w:vAlign w:val="center"/>
          </w:tcPr>
          <w:p w:rsidR="00E34CCE" w:rsidRDefault="00DA0D65">
            <w:pPr>
              <w:pStyle w:val="TableBodyText"/>
            </w:pPr>
            <w:r>
              <w:t>Editorial</w:t>
            </w:r>
          </w:p>
        </w:tc>
        <w:tc>
          <w:tcPr>
            <w:tcW w:w="0" w:type="auto"/>
            <w:vAlign w:val="center"/>
          </w:tcPr>
          <w:p w:rsidR="00E34CCE" w:rsidRDefault="00DA0D65">
            <w:pPr>
              <w:pStyle w:val="TableBodyText"/>
            </w:pPr>
            <w:r>
              <w:t>Changed language and formatting in the technical content.</w:t>
            </w:r>
          </w:p>
        </w:tc>
      </w:tr>
      <w:tr w:rsidR="00E34CCE" w:rsidTr="00E34CCE">
        <w:tc>
          <w:tcPr>
            <w:tcW w:w="0" w:type="auto"/>
            <w:vAlign w:val="center"/>
          </w:tcPr>
          <w:p w:rsidR="00E34CCE" w:rsidRDefault="00DA0D65">
            <w:pPr>
              <w:pStyle w:val="TableBodyText"/>
            </w:pPr>
            <w:r>
              <w:t>3/5/2010</w:t>
            </w:r>
          </w:p>
        </w:tc>
        <w:tc>
          <w:tcPr>
            <w:tcW w:w="0" w:type="auto"/>
            <w:vAlign w:val="center"/>
          </w:tcPr>
          <w:p w:rsidR="00E34CCE" w:rsidRDefault="00DA0D65">
            <w:pPr>
              <w:pStyle w:val="TableBodyText"/>
            </w:pPr>
            <w:r>
              <w:t>1.1.3</w:t>
            </w:r>
          </w:p>
        </w:tc>
        <w:tc>
          <w:tcPr>
            <w:tcW w:w="0" w:type="auto"/>
            <w:vAlign w:val="center"/>
          </w:tcPr>
          <w:p w:rsidR="00E34CCE" w:rsidRDefault="00DA0D65">
            <w:pPr>
              <w:pStyle w:val="TableBodyText"/>
            </w:pPr>
            <w:r>
              <w:t>Editorial</w:t>
            </w:r>
          </w:p>
        </w:tc>
        <w:tc>
          <w:tcPr>
            <w:tcW w:w="0" w:type="auto"/>
            <w:vAlign w:val="center"/>
          </w:tcPr>
          <w:p w:rsidR="00E34CCE" w:rsidRDefault="00DA0D65">
            <w:pPr>
              <w:pStyle w:val="TableBodyText"/>
            </w:pPr>
            <w:r>
              <w:t>Changed language and formatting in the technical content.</w:t>
            </w:r>
          </w:p>
        </w:tc>
      </w:tr>
      <w:tr w:rsidR="00E34CCE" w:rsidTr="00E34CCE">
        <w:tc>
          <w:tcPr>
            <w:tcW w:w="0" w:type="auto"/>
            <w:vAlign w:val="center"/>
          </w:tcPr>
          <w:p w:rsidR="00E34CCE" w:rsidRDefault="00DA0D65">
            <w:pPr>
              <w:pStyle w:val="TableBodyText"/>
            </w:pPr>
            <w:r>
              <w:t>4/21/2010</w:t>
            </w:r>
          </w:p>
        </w:tc>
        <w:tc>
          <w:tcPr>
            <w:tcW w:w="0" w:type="auto"/>
            <w:vAlign w:val="center"/>
          </w:tcPr>
          <w:p w:rsidR="00E34CCE" w:rsidRDefault="00DA0D65">
            <w:pPr>
              <w:pStyle w:val="TableBodyText"/>
            </w:pPr>
            <w:r>
              <w:t>1.1.4</w:t>
            </w:r>
          </w:p>
        </w:tc>
        <w:tc>
          <w:tcPr>
            <w:tcW w:w="0" w:type="auto"/>
            <w:vAlign w:val="center"/>
          </w:tcPr>
          <w:p w:rsidR="00E34CCE" w:rsidRDefault="00DA0D65">
            <w:pPr>
              <w:pStyle w:val="TableBodyText"/>
            </w:pPr>
            <w:r>
              <w:t>Editorial</w:t>
            </w:r>
          </w:p>
        </w:tc>
        <w:tc>
          <w:tcPr>
            <w:tcW w:w="0" w:type="auto"/>
            <w:vAlign w:val="center"/>
          </w:tcPr>
          <w:p w:rsidR="00E34CCE" w:rsidRDefault="00DA0D65">
            <w:pPr>
              <w:pStyle w:val="TableBodyText"/>
            </w:pPr>
            <w:r>
              <w:t>Changed language and formatting in the technical content.</w:t>
            </w:r>
          </w:p>
        </w:tc>
      </w:tr>
      <w:tr w:rsidR="00E34CCE" w:rsidTr="00E34CCE">
        <w:tc>
          <w:tcPr>
            <w:tcW w:w="0" w:type="auto"/>
            <w:vAlign w:val="center"/>
          </w:tcPr>
          <w:p w:rsidR="00E34CCE" w:rsidRDefault="00DA0D65">
            <w:pPr>
              <w:pStyle w:val="TableBodyText"/>
            </w:pPr>
            <w:r>
              <w:t>6/4/2010</w:t>
            </w:r>
          </w:p>
        </w:tc>
        <w:tc>
          <w:tcPr>
            <w:tcW w:w="0" w:type="auto"/>
            <w:vAlign w:val="center"/>
          </w:tcPr>
          <w:p w:rsidR="00E34CCE" w:rsidRDefault="00DA0D65">
            <w:pPr>
              <w:pStyle w:val="TableBodyText"/>
            </w:pPr>
            <w:r>
              <w:t>1.1.5</w:t>
            </w:r>
          </w:p>
        </w:tc>
        <w:tc>
          <w:tcPr>
            <w:tcW w:w="0" w:type="auto"/>
            <w:vAlign w:val="center"/>
          </w:tcPr>
          <w:p w:rsidR="00E34CCE" w:rsidRDefault="00DA0D65">
            <w:pPr>
              <w:pStyle w:val="TableBodyText"/>
            </w:pPr>
            <w:r>
              <w:t>Editorial</w:t>
            </w:r>
          </w:p>
        </w:tc>
        <w:tc>
          <w:tcPr>
            <w:tcW w:w="0" w:type="auto"/>
            <w:vAlign w:val="center"/>
          </w:tcPr>
          <w:p w:rsidR="00E34CCE" w:rsidRDefault="00DA0D65">
            <w:pPr>
              <w:pStyle w:val="TableBodyText"/>
            </w:pPr>
            <w:r>
              <w:t>Changed language and formatting in the technical content.</w:t>
            </w:r>
          </w:p>
        </w:tc>
      </w:tr>
      <w:tr w:rsidR="00E34CCE" w:rsidTr="00E34CCE">
        <w:tc>
          <w:tcPr>
            <w:tcW w:w="0" w:type="auto"/>
            <w:vAlign w:val="center"/>
          </w:tcPr>
          <w:p w:rsidR="00E34CCE" w:rsidRDefault="00DA0D65">
            <w:pPr>
              <w:pStyle w:val="TableBodyText"/>
            </w:pPr>
            <w:r>
              <w:t>9/3/2010</w:t>
            </w:r>
          </w:p>
        </w:tc>
        <w:tc>
          <w:tcPr>
            <w:tcW w:w="0" w:type="auto"/>
            <w:vAlign w:val="center"/>
          </w:tcPr>
          <w:p w:rsidR="00E34CCE" w:rsidRDefault="00DA0D65">
            <w:pPr>
              <w:pStyle w:val="TableBodyText"/>
            </w:pPr>
            <w:r>
              <w:t>1.1.5</w:t>
            </w:r>
          </w:p>
        </w:tc>
        <w:tc>
          <w:tcPr>
            <w:tcW w:w="0" w:type="auto"/>
            <w:vAlign w:val="center"/>
          </w:tcPr>
          <w:p w:rsidR="00E34CCE" w:rsidRDefault="00DA0D65">
            <w:pPr>
              <w:pStyle w:val="TableBodyText"/>
            </w:pPr>
            <w:r>
              <w:t>None</w:t>
            </w:r>
          </w:p>
        </w:tc>
        <w:tc>
          <w:tcPr>
            <w:tcW w:w="0" w:type="auto"/>
            <w:vAlign w:val="center"/>
          </w:tcPr>
          <w:p w:rsidR="00E34CCE" w:rsidRDefault="00DA0D65">
            <w:pPr>
              <w:pStyle w:val="TableBodyText"/>
            </w:pPr>
            <w:r>
              <w:t>No changes to the meaning, language, or formatting of the technical content.</w:t>
            </w:r>
          </w:p>
        </w:tc>
      </w:tr>
      <w:tr w:rsidR="00E34CCE" w:rsidTr="00E34CCE">
        <w:tc>
          <w:tcPr>
            <w:tcW w:w="0" w:type="auto"/>
            <w:vAlign w:val="center"/>
          </w:tcPr>
          <w:p w:rsidR="00E34CCE" w:rsidRDefault="00DA0D65">
            <w:pPr>
              <w:pStyle w:val="TableBodyText"/>
            </w:pPr>
            <w:r>
              <w:t>2/9/2011</w:t>
            </w:r>
          </w:p>
        </w:tc>
        <w:tc>
          <w:tcPr>
            <w:tcW w:w="0" w:type="auto"/>
            <w:vAlign w:val="center"/>
          </w:tcPr>
          <w:p w:rsidR="00E34CCE" w:rsidRDefault="00DA0D65">
            <w:pPr>
              <w:pStyle w:val="TableBodyText"/>
            </w:pPr>
            <w:r>
              <w:t>1.1.5</w:t>
            </w:r>
          </w:p>
        </w:tc>
        <w:tc>
          <w:tcPr>
            <w:tcW w:w="0" w:type="auto"/>
            <w:vAlign w:val="center"/>
          </w:tcPr>
          <w:p w:rsidR="00E34CCE" w:rsidRDefault="00DA0D65">
            <w:pPr>
              <w:pStyle w:val="TableBodyText"/>
            </w:pPr>
            <w:r>
              <w:t>None</w:t>
            </w:r>
          </w:p>
        </w:tc>
        <w:tc>
          <w:tcPr>
            <w:tcW w:w="0" w:type="auto"/>
            <w:vAlign w:val="center"/>
          </w:tcPr>
          <w:p w:rsidR="00E34CCE" w:rsidRDefault="00DA0D65">
            <w:pPr>
              <w:pStyle w:val="TableBodyText"/>
            </w:pPr>
            <w:r>
              <w:t>No changes to the meaning, language, or formatting of the technical content.</w:t>
            </w:r>
          </w:p>
        </w:tc>
      </w:tr>
      <w:tr w:rsidR="00E34CCE" w:rsidTr="00E34CCE">
        <w:tc>
          <w:tcPr>
            <w:tcW w:w="0" w:type="auto"/>
            <w:vAlign w:val="center"/>
          </w:tcPr>
          <w:p w:rsidR="00E34CCE" w:rsidRDefault="00DA0D65">
            <w:pPr>
              <w:pStyle w:val="TableBodyText"/>
            </w:pPr>
            <w:r>
              <w:t>7/7/2011</w:t>
            </w:r>
          </w:p>
        </w:tc>
        <w:tc>
          <w:tcPr>
            <w:tcW w:w="0" w:type="auto"/>
            <w:vAlign w:val="center"/>
          </w:tcPr>
          <w:p w:rsidR="00E34CCE" w:rsidRDefault="00DA0D65">
            <w:pPr>
              <w:pStyle w:val="TableBodyText"/>
            </w:pPr>
            <w:r>
              <w:t>1.1.5</w:t>
            </w:r>
          </w:p>
        </w:tc>
        <w:tc>
          <w:tcPr>
            <w:tcW w:w="0" w:type="auto"/>
            <w:vAlign w:val="center"/>
          </w:tcPr>
          <w:p w:rsidR="00E34CCE" w:rsidRDefault="00DA0D65">
            <w:pPr>
              <w:pStyle w:val="TableBodyText"/>
            </w:pPr>
            <w:r>
              <w:t>None</w:t>
            </w:r>
          </w:p>
        </w:tc>
        <w:tc>
          <w:tcPr>
            <w:tcW w:w="0" w:type="auto"/>
            <w:vAlign w:val="center"/>
          </w:tcPr>
          <w:p w:rsidR="00E34CCE" w:rsidRDefault="00DA0D65">
            <w:pPr>
              <w:pStyle w:val="TableBodyText"/>
            </w:pPr>
            <w:r>
              <w:t>No changes to the meaning, language, or formatting of the technical content.</w:t>
            </w:r>
          </w:p>
        </w:tc>
      </w:tr>
      <w:tr w:rsidR="00E34CCE" w:rsidTr="00E34CCE">
        <w:tc>
          <w:tcPr>
            <w:tcW w:w="0" w:type="auto"/>
            <w:vAlign w:val="center"/>
          </w:tcPr>
          <w:p w:rsidR="00E34CCE" w:rsidRDefault="00DA0D65">
            <w:pPr>
              <w:pStyle w:val="TableBodyText"/>
            </w:pPr>
            <w:r>
              <w:t>11/3/2011</w:t>
            </w:r>
          </w:p>
        </w:tc>
        <w:tc>
          <w:tcPr>
            <w:tcW w:w="0" w:type="auto"/>
            <w:vAlign w:val="center"/>
          </w:tcPr>
          <w:p w:rsidR="00E34CCE" w:rsidRDefault="00DA0D65">
            <w:pPr>
              <w:pStyle w:val="TableBodyText"/>
            </w:pPr>
            <w:r>
              <w:t>1.1.5</w:t>
            </w:r>
          </w:p>
        </w:tc>
        <w:tc>
          <w:tcPr>
            <w:tcW w:w="0" w:type="auto"/>
            <w:vAlign w:val="center"/>
          </w:tcPr>
          <w:p w:rsidR="00E34CCE" w:rsidRDefault="00DA0D65">
            <w:pPr>
              <w:pStyle w:val="TableBodyText"/>
            </w:pPr>
            <w:r>
              <w:t>None</w:t>
            </w:r>
          </w:p>
        </w:tc>
        <w:tc>
          <w:tcPr>
            <w:tcW w:w="0" w:type="auto"/>
            <w:vAlign w:val="center"/>
          </w:tcPr>
          <w:p w:rsidR="00E34CCE" w:rsidRDefault="00DA0D65">
            <w:pPr>
              <w:pStyle w:val="TableBodyText"/>
            </w:pPr>
            <w:r>
              <w:t>No changes to the meaning, language, or formatting of the technical content.</w:t>
            </w:r>
          </w:p>
        </w:tc>
      </w:tr>
      <w:tr w:rsidR="00E34CCE" w:rsidTr="00E34CCE">
        <w:tc>
          <w:tcPr>
            <w:tcW w:w="0" w:type="auto"/>
            <w:vAlign w:val="center"/>
          </w:tcPr>
          <w:p w:rsidR="00E34CCE" w:rsidRDefault="00DA0D65">
            <w:pPr>
              <w:pStyle w:val="TableBodyText"/>
            </w:pPr>
            <w:r>
              <w:t>1/19/2012</w:t>
            </w:r>
          </w:p>
        </w:tc>
        <w:tc>
          <w:tcPr>
            <w:tcW w:w="0" w:type="auto"/>
            <w:vAlign w:val="center"/>
          </w:tcPr>
          <w:p w:rsidR="00E34CCE" w:rsidRDefault="00DA0D65">
            <w:pPr>
              <w:pStyle w:val="TableBodyText"/>
            </w:pPr>
            <w:r>
              <w:t>1.1.5</w:t>
            </w:r>
          </w:p>
        </w:tc>
        <w:tc>
          <w:tcPr>
            <w:tcW w:w="0" w:type="auto"/>
            <w:vAlign w:val="center"/>
          </w:tcPr>
          <w:p w:rsidR="00E34CCE" w:rsidRDefault="00DA0D65">
            <w:pPr>
              <w:pStyle w:val="TableBodyText"/>
            </w:pPr>
            <w:r>
              <w:t>None</w:t>
            </w:r>
          </w:p>
        </w:tc>
        <w:tc>
          <w:tcPr>
            <w:tcW w:w="0" w:type="auto"/>
            <w:vAlign w:val="center"/>
          </w:tcPr>
          <w:p w:rsidR="00E34CCE" w:rsidRDefault="00DA0D65">
            <w:pPr>
              <w:pStyle w:val="TableBodyText"/>
            </w:pPr>
            <w:r>
              <w:t>No changes to the meaning, language, or formatting of the technical content.</w:t>
            </w:r>
          </w:p>
        </w:tc>
      </w:tr>
      <w:tr w:rsidR="00E34CCE" w:rsidTr="00E34CCE">
        <w:tc>
          <w:tcPr>
            <w:tcW w:w="0" w:type="auto"/>
            <w:vAlign w:val="center"/>
          </w:tcPr>
          <w:p w:rsidR="00E34CCE" w:rsidRDefault="00DA0D65">
            <w:pPr>
              <w:pStyle w:val="TableBodyText"/>
            </w:pPr>
            <w:r>
              <w:t>2/23/2012</w:t>
            </w:r>
          </w:p>
        </w:tc>
        <w:tc>
          <w:tcPr>
            <w:tcW w:w="0" w:type="auto"/>
            <w:vAlign w:val="center"/>
          </w:tcPr>
          <w:p w:rsidR="00E34CCE" w:rsidRDefault="00DA0D65">
            <w:pPr>
              <w:pStyle w:val="TableBodyText"/>
            </w:pPr>
            <w:r>
              <w:t>1.1.5</w:t>
            </w:r>
          </w:p>
        </w:tc>
        <w:tc>
          <w:tcPr>
            <w:tcW w:w="0" w:type="auto"/>
            <w:vAlign w:val="center"/>
          </w:tcPr>
          <w:p w:rsidR="00E34CCE" w:rsidRDefault="00DA0D65">
            <w:pPr>
              <w:pStyle w:val="TableBodyText"/>
            </w:pPr>
            <w:r>
              <w:t>None</w:t>
            </w:r>
          </w:p>
        </w:tc>
        <w:tc>
          <w:tcPr>
            <w:tcW w:w="0" w:type="auto"/>
            <w:vAlign w:val="center"/>
          </w:tcPr>
          <w:p w:rsidR="00E34CCE" w:rsidRDefault="00DA0D65">
            <w:pPr>
              <w:pStyle w:val="TableBodyText"/>
            </w:pPr>
            <w:r>
              <w:t>No changes to the meaning, language, or formatting of the technical content.</w:t>
            </w:r>
          </w:p>
        </w:tc>
      </w:tr>
      <w:tr w:rsidR="00E34CCE" w:rsidTr="00E34CCE">
        <w:tc>
          <w:tcPr>
            <w:tcW w:w="0" w:type="auto"/>
            <w:vAlign w:val="center"/>
          </w:tcPr>
          <w:p w:rsidR="00E34CCE" w:rsidRDefault="00DA0D65">
            <w:pPr>
              <w:pStyle w:val="TableBodyText"/>
            </w:pPr>
            <w:r>
              <w:t>3/27/2012</w:t>
            </w:r>
          </w:p>
        </w:tc>
        <w:tc>
          <w:tcPr>
            <w:tcW w:w="0" w:type="auto"/>
            <w:vAlign w:val="center"/>
          </w:tcPr>
          <w:p w:rsidR="00E34CCE" w:rsidRDefault="00DA0D65">
            <w:pPr>
              <w:pStyle w:val="TableBodyText"/>
            </w:pPr>
            <w:r>
              <w:t>1.1.5</w:t>
            </w:r>
          </w:p>
        </w:tc>
        <w:tc>
          <w:tcPr>
            <w:tcW w:w="0" w:type="auto"/>
            <w:vAlign w:val="center"/>
          </w:tcPr>
          <w:p w:rsidR="00E34CCE" w:rsidRDefault="00DA0D65">
            <w:pPr>
              <w:pStyle w:val="TableBodyText"/>
            </w:pPr>
            <w:r>
              <w:t>None</w:t>
            </w:r>
          </w:p>
        </w:tc>
        <w:tc>
          <w:tcPr>
            <w:tcW w:w="0" w:type="auto"/>
            <w:vAlign w:val="center"/>
          </w:tcPr>
          <w:p w:rsidR="00E34CCE" w:rsidRDefault="00DA0D65">
            <w:pPr>
              <w:pStyle w:val="TableBodyText"/>
            </w:pPr>
            <w:r>
              <w:t xml:space="preserve">No changes to the meaning, language, or formatting of the </w:t>
            </w:r>
            <w:r>
              <w:t>technical content.</w:t>
            </w:r>
          </w:p>
        </w:tc>
      </w:tr>
      <w:tr w:rsidR="00E34CCE" w:rsidTr="00E34CCE">
        <w:tc>
          <w:tcPr>
            <w:tcW w:w="0" w:type="auto"/>
            <w:vAlign w:val="center"/>
          </w:tcPr>
          <w:p w:rsidR="00E34CCE" w:rsidRDefault="00DA0D65">
            <w:pPr>
              <w:pStyle w:val="TableBodyText"/>
            </w:pPr>
            <w:r>
              <w:t>5/24/2012</w:t>
            </w:r>
          </w:p>
        </w:tc>
        <w:tc>
          <w:tcPr>
            <w:tcW w:w="0" w:type="auto"/>
            <w:vAlign w:val="center"/>
          </w:tcPr>
          <w:p w:rsidR="00E34CCE" w:rsidRDefault="00DA0D65">
            <w:pPr>
              <w:pStyle w:val="TableBodyText"/>
            </w:pPr>
            <w:r>
              <w:t>1.1.5</w:t>
            </w:r>
          </w:p>
        </w:tc>
        <w:tc>
          <w:tcPr>
            <w:tcW w:w="0" w:type="auto"/>
            <w:vAlign w:val="center"/>
          </w:tcPr>
          <w:p w:rsidR="00E34CCE" w:rsidRDefault="00DA0D65">
            <w:pPr>
              <w:pStyle w:val="TableBodyText"/>
            </w:pPr>
            <w:r>
              <w:t>None</w:t>
            </w:r>
          </w:p>
        </w:tc>
        <w:tc>
          <w:tcPr>
            <w:tcW w:w="0" w:type="auto"/>
            <w:vAlign w:val="center"/>
          </w:tcPr>
          <w:p w:rsidR="00E34CCE" w:rsidRDefault="00DA0D65">
            <w:pPr>
              <w:pStyle w:val="TableBodyText"/>
            </w:pPr>
            <w:r>
              <w:t>No changes to the meaning, language, or formatting of the technical content.</w:t>
            </w:r>
          </w:p>
        </w:tc>
      </w:tr>
      <w:tr w:rsidR="00E34CCE" w:rsidTr="00E34CCE">
        <w:tc>
          <w:tcPr>
            <w:tcW w:w="0" w:type="auto"/>
            <w:vAlign w:val="center"/>
          </w:tcPr>
          <w:p w:rsidR="00E34CCE" w:rsidRDefault="00DA0D65">
            <w:pPr>
              <w:pStyle w:val="TableBodyText"/>
            </w:pPr>
            <w:r>
              <w:t>6/29/2012</w:t>
            </w:r>
          </w:p>
        </w:tc>
        <w:tc>
          <w:tcPr>
            <w:tcW w:w="0" w:type="auto"/>
            <w:vAlign w:val="center"/>
          </w:tcPr>
          <w:p w:rsidR="00E34CCE" w:rsidRDefault="00DA0D65">
            <w:pPr>
              <w:pStyle w:val="TableBodyText"/>
            </w:pPr>
            <w:r>
              <w:t>1.1.5</w:t>
            </w:r>
          </w:p>
        </w:tc>
        <w:tc>
          <w:tcPr>
            <w:tcW w:w="0" w:type="auto"/>
            <w:vAlign w:val="center"/>
          </w:tcPr>
          <w:p w:rsidR="00E34CCE" w:rsidRDefault="00DA0D65">
            <w:pPr>
              <w:pStyle w:val="TableBodyText"/>
            </w:pPr>
            <w:r>
              <w:t>None</w:t>
            </w:r>
          </w:p>
        </w:tc>
        <w:tc>
          <w:tcPr>
            <w:tcW w:w="0" w:type="auto"/>
            <w:vAlign w:val="center"/>
          </w:tcPr>
          <w:p w:rsidR="00E34CCE" w:rsidRDefault="00DA0D65">
            <w:pPr>
              <w:pStyle w:val="TableBodyText"/>
            </w:pPr>
            <w:r>
              <w:t>No changes to the meaning, language, or formatting of the technical content.</w:t>
            </w:r>
          </w:p>
        </w:tc>
      </w:tr>
      <w:tr w:rsidR="00E34CCE" w:rsidTr="00E34CCE">
        <w:tc>
          <w:tcPr>
            <w:tcW w:w="0" w:type="auto"/>
            <w:vAlign w:val="center"/>
          </w:tcPr>
          <w:p w:rsidR="00E34CCE" w:rsidRDefault="00DA0D65">
            <w:pPr>
              <w:pStyle w:val="TableBodyText"/>
            </w:pPr>
            <w:r>
              <w:t>7/16/2012</w:t>
            </w:r>
          </w:p>
        </w:tc>
        <w:tc>
          <w:tcPr>
            <w:tcW w:w="0" w:type="auto"/>
            <w:vAlign w:val="center"/>
          </w:tcPr>
          <w:p w:rsidR="00E34CCE" w:rsidRDefault="00DA0D65">
            <w:pPr>
              <w:pStyle w:val="TableBodyText"/>
            </w:pPr>
            <w:r>
              <w:t>1.1.5</w:t>
            </w:r>
          </w:p>
        </w:tc>
        <w:tc>
          <w:tcPr>
            <w:tcW w:w="0" w:type="auto"/>
            <w:vAlign w:val="center"/>
          </w:tcPr>
          <w:p w:rsidR="00E34CCE" w:rsidRDefault="00DA0D65">
            <w:pPr>
              <w:pStyle w:val="TableBodyText"/>
            </w:pPr>
            <w:r>
              <w:t>None</w:t>
            </w:r>
          </w:p>
        </w:tc>
        <w:tc>
          <w:tcPr>
            <w:tcW w:w="0" w:type="auto"/>
            <w:vAlign w:val="center"/>
          </w:tcPr>
          <w:p w:rsidR="00E34CCE" w:rsidRDefault="00DA0D65">
            <w:pPr>
              <w:pStyle w:val="TableBodyText"/>
            </w:pPr>
            <w:r>
              <w:t>No changes to the meaning, language, or formatting of the technical content.</w:t>
            </w:r>
          </w:p>
        </w:tc>
      </w:tr>
      <w:tr w:rsidR="00E34CCE" w:rsidTr="00E34CCE">
        <w:tc>
          <w:tcPr>
            <w:tcW w:w="0" w:type="auto"/>
            <w:vAlign w:val="center"/>
          </w:tcPr>
          <w:p w:rsidR="00E34CCE" w:rsidRDefault="00DA0D65">
            <w:pPr>
              <w:pStyle w:val="TableBodyText"/>
            </w:pPr>
            <w:r>
              <w:t>10/8/2012</w:t>
            </w:r>
          </w:p>
        </w:tc>
        <w:tc>
          <w:tcPr>
            <w:tcW w:w="0" w:type="auto"/>
            <w:vAlign w:val="center"/>
          </w:tcPr>
          <w:p w:rsidR="00E34CCE" w:rsidRDefault="00DA0D65">
            <w:pPr>
              <w:pStyle w:val="TableBodyText"/>
            </w:pPr>
            <w:r>
              <w:t>1.1.5</w:t>
            </w:r>
          </w:p>
        </w:tc>
        <w:tc>
          <w:tcPr>
            <w:tcW w:w="0" w:type="auto"/>
            <w:vAlign w:val="center"/>
          </w:tcPr>
          <w:p w:rsidR="00E34CCE" w:rsidRDefault="00DA0D65">
            <w:pPr>
              <w:pStyle w:val="TableBodyText"/>
            </w:pPr>
            <w:r>
              <w:t>None</w:t>
            </w:r>
          </w:p>
        </w:tc>
        <w:tc>
          <w:tcPr>
            <w:tcW w:w="0" w:type="auto"/>
            <w:vAlign w:val="center"/>
          </w:tcPr>
          <w:p w:rsidR="00E34CCE" w:rsidRDefault="00DA0D65">
            <w:pPr>
              <w:pStyle w:val="TableBodyText"/>
            </w:pPr>
            <w:r>
              <w:t>No changes to the meaning, language, or formatting of the technical content.</w:t>
            </w:r>
          </w:p>
        </w:tc>
      </w:tr>
      <w:tr w:rsidR="00E34CCE" w:rsidTr="00E34CCE">
        <w:tc>
          <w:tcPr>
            <w:tcW w:w="0" w:type="auto"/>
            <w:vAlign w:val="center"/>
          </w:tcPr>
          <w:p w:rsidR="00E34CCE" w:rsidRDefault="00DA0D65">
            <w:pPr>
              <w:pStyle w:val="TableBodyText"/>
            </w:pPr>
            <w:r>
              <w:t>10/23/2012</w:t>
            </w:r>
          </w:p>
        </w:tc>
        <w:tc>
          <w:tcPr>
            <w:tcW w:w="0" w:type="auto"/>
            <w:vAlign w:val="center"/>
          </w:tcPr>
          <w:p w:rsidR="00E34CCE" w:rsidRDefault="00DA0D65">
            <w:pPr>
              <w:pStyle w:val="TableBodyText"/>
            </w:pPr>
            <w:r>
              <w:t>1.1.5</w:t>
            </w:r>
          </w:p>
        </w:tc>
        <w:tc>
          <w:tcPr>
            <w:tcW w:w="0" w:type="auto"/>
            <w:vAlign w:val="center"/>
          </w:tcPr>
          <w:p w:rsidR="00E34CCE" w:rsidRDefault="00DA0D65">
            <w:pPr>
              <w:pStyle w:val="TableBodyText"/>
            </w:pPr>
            <w:r>
              <w:t>None</w:t>
            </w:r>
          </w:p>
        </w:tc>
        <w:tc>
          <w:tcPr>
            <w:tcW w:w="0" w:type="auto"/>
            <w:vAlign w:val="center"/>
          </w:tcPr>
          <w:p w:rsidR="00E34CCE" w:rsidRDefault="00DA0D65">
            <w:pPr>
              <w:pStyle w:val="TableBodyText"/>
            </w:pPr>
            <w:r>
              <w:t>No changes to the meaning, language, or formatting of the</w:t>
            </w:r>
            <w:r>
              <w:t xml:space="preserve"> technical content.</w:t>
            </w:r>
          </w:p>
        </w:tc>
      </w:tr>
      <w:tr w:rsidR="00E34CCE" w:rsidTr="00E34CCE">
        <w:tc>
          <w:tcPr>
            <w:tcW w:w="0" w:type="auto"/>
            <w:vAlign w:val="center"/>
          </w:tcPr>
          <w:p w:rsidR="00E34CCE" w:rsidRDefault="00DA0D65">
            <w:pPr>
              <w:pStyle w:val="TableBodyText"/>
            </w:pPr>
            <w:r>
              <w:t>3/26/2013</w:t>
            </w:r>
          </w:p>
        </w:tc>
        <w:tc>
          <w:tcPr>
            <w:tcW w:w="0" w:type="auto"/>
            <w:vAlign w:val="center"/>
          </w:tcPr>
          <w:p w:rsidR="00E34CCE" w:rsidRDefault="00DA0D65">
            <w:pPr>
              <w:pStyle w:val="TableBodyText"/>
            </w:pPr>
            <w:r>
              <w:t>1.1.5</w:t>
            </w:r>
          </w:p>
        </w:tc>
        <w:tc>
          <w:tcPr>
            <w:tcW w:w="0" w:type="auto"/>
            <w:vAlign w:val="center"/>
          </w:tcPr>
          <w:p w:rsidR="00E34CCE" w:rsidRDefault="00DA0D65">
            <w:pPr>
              <w:pStyle w:val="TableBodyText"/>
            </w:pPr>
            <w:r>
              <w:t>None</w:t>
            </w:r>
          </w:p>
        </w:tc>
        <w:tc>
          <w:tcPr>
            <w:tcW w:w="0" w:type="auto"/>
            <w:vAlign w:val="center"/>
          </w:tcPr>
          <w:p w:rsidR="00E34CCE" w:rsidRDefault="00DA0D65">
            <w:pPr>
              <w:pStyle w:val="TableBodyText"/>
            </w:pPr>
            <w:r>
              <w:t>No changes to the meaning, language, or formatting of the technical content.</w:t>
            </w:r>
          </w:p>
        </w:tc>
      </w:tr>
      <w:tr w:rsidR="00E34CCE" w:rsidTr="00E34CCE">
        <w:tc>
          <w:tcPr>
            <w:tcW w:w="0" w:type="auto"/>
            <w:vAlign w:val="center"/>
          </w:tcPr>
          <w:p w:rsidR="00E34CCE" w:rsidRDefault="00DA0D65">
            <w:pPr>
              <w:pStyle w:val="TableBodyText"/>
            </w:pPr>
            <w:r>
              <w:t>6/11/2013</w:t>
            </w:r>
          </w:p>
        </w:tc>
        <w:tc>
          <w:tcPr>
            <w:tcW w:w="0" w:type="auto"/>
            <w:vAlign w:val="center"/>
          </w:tcPr>
          <w:p w:rsidR="00E34CCE" w:rsidRDefault="00DA0D65">
            <w:pPr>
              <w:pStyle w:val="TableBodyText"/>
            </w:pPr>
            <w:r>
              <w:t>2.0</w:t>
            </w:r>
          </w:p>
        </w:tc>
        <w:tc>
          <w:tcPr>
            <w:tcW w:w="0" w:type="auto"/>
            <w:vAlign w:val="center"/>
          </w:tcPr>
          <w:p w:rsidR="00E34CCE" w:rsidRDefault="00DA0D65">
            <w:pPr>
              <w:pStyle w:val="TableBodyText"/>
            </w:pPr>
            <w:r>
              <w:t>Major</w:t>
            </w:r>
          </w:p>
        </w:tc>
        <w:tc>
          <w:tcPr>
            <w:tcW w:w="0" w:type="auto"/>
            <w:vAlign w:val="center"/>
          </w:tcPr>
          <w:p w:rsidR="00E34CCE" w:rsidRDefault="00DA0D65">
            <w:pPr>
              <w:pStyle w:val="TableBodyText"/>
            </w:pPr>
            <w:r>
              <w:t>Updated and revised the technical content.</w:t>
            </w:r>
          </w:p>
        </w:tc>
      </w:tr>
      <w:tr w:rsidR="00E34CCE" w:rsidTr="00E34CCE">
        <w:tc>
          <w:tcPr>
            <w:tcW w:w="0" w:type="auto"/>
            <w:vAlign w:val="center"/>
          </w:tcPr>
          <w:p w:rsidR="00E34CCE" w:rsidRDefault="00DA0D65">
            <w:pPr>
              <w:pStyle w:val="TableBodyText"/>
            </w:pPr>
            <w:r>
              <w:t>8/8/2013</w:t>
            </w:r>
          </w:p>
        </w:tc>
        <w:tc>
          <w:tcPr>
            <w:tcW w:w="0" w:type="auto"/>
            <w:vAlign w:val="center"/>
          </w:tcPr>
          <w:p w:rsidR="00E34CCE" w:rsidRDefault="00DA0D65">
            <w:pPr>
              <w:pStyle w:val="TableBodyText"/>
            </w:pPr>
            <w:r>
              <w:t>3.0</w:t>
            </w:r>
          </w:p>
        </w:tc>
        <w:tc>
          <w:tcPr>
            <w:tcW w:w="0" w:type="auto"/>
            <w:vAlign w:val="center"/>
          </w:tcPr>
          <w:p w:rsidR="00E34CCE" w:rsidRDefault="00DA0D65">
            <w:pPr>
              <w:pStyle w:val="TableBodyText"/>
            </w:pPr>
            <w:r>
              <w:t>Major</w:t>
            </w:r>
          </w:p>
        </w:tc>
        <w:tc>
          <w:tcPr>
            <w:tcW w:w="0" w:type="auto"/>
            <w:vAlign w:val="center"/>
          </w:tcPr>
          <w:p w:rsidR="00E34CCE" w:rsidRDefault="00DA0D65">
            <w:pPr>
              <w:pStyle w:val="TableBodyText"/>
            </w:pPr>
            <w:r>
              <w:t>Updated and revised the technical content.</w:t>
            </w:r>
          </w:p>
        </w:tc>
      </w:tr>
      <w:tr w:rsidR="00E34CCE" w:rsidTr="00E34CCE">
        <w:tc>
          <w:tcPr>
            <w:tcW w:w="0" w:type="auto"/>
            <w:vAlign w:val="center"/>
          </w:tcPr>
          <w:p w:rsidR="00E34CCE" w:rsidRDefault="00DA0D65">
            <w:pPr>
              <w:pStyle w:val="TableBodyText"/>
            </w:pPr>
            <w:r>
              <w:t>12/5/2013</w:t>
            </w:r>
          </w:p>
        </w:tc>
        <w:tc>
          <w:tcPr>
            <w:tcW w:w="0" w:type="auto"/>
            <w:vAlign w:val="center"/>
          </w:tcPr>
          <w:p w:rsidR="00E34CCE" w:rsidRDefault="00DA0D65">
            <w:pPr>
              <w:pStyle w:val="TableBodyText"/>
            </w:pPr>
            <w:r>
              <w:t>4.0</w:t>
            </w:r>
          </w:p>
        </w:tc>
        <w:tc>
          <w:tcPr>
            <w:tcW w:w="0" w:type="auto"/>
            <w:vAlign w:val="center"/>
          </w:tcPr>
          <w:p w:rsidR="00E34CCE" w:rsidRDefault="00DA0D65">
            <w:pPr>
              <w:pStyle w:val="TableBodyText"/>
            </w:pPr>
            <w:r>
              <w:t>Major</w:t>
            </w:r>
          </w:p>
        </w:tc>
        <w:tc>
          <w:tcPr>
            <w:tcW w:w="0" w:type="auto"/>
            <w:vAlign w:val="center"/>
          </w:tcPr>
          <w:p w:rsidR="00E34CCE" w:rsidRDefault="00DA0D65">
            <w:pPr>
              <w:pStyle w:val="TableBodyText"/>
            </w:pPr>
            <w:r>
              <w:t>Updated and revised the technical content.</w:t>
            </w:r>
          </w:p>
        </w:tc>
      </w:tr>
      <w:tr w:rsidR="00E34CCE" w:rsidTr="00E34CCE">
        <w:tc>
          <w:tcPr>
            <w:tcW w:w="0" w:type="auto"/>
            <w:vAlign w:val="center"/>
          </w:tcPr>
          <w:p w:rsidR="00E34CCE" w:rsidRDefault="00DA0D65">
            <w:pPr>
              <w:pStyle w:val="TableBodyText"/>
            </w:pPr>
            <w:r>
              <w:lastRenderedPageBreak/>
              <w:t>2/11/2014</w:t>
            </w:r>
          </w:p>
        </w:tc>
        <w:tc>
          <w:tcPr>
            <w:tcW w:w="0" w:type="auto"/>
            <w:vAlign w:val="center"/>
          </w:tcPr>
          <w:p w:rsidR="00E34CCE" w:rsidRDefault="00DA0D65">
            <w:pPr>
              <w:pStyle w:val="TableBodyText"/>
            </w:pPr>
            <w:r>
              <w:t>5.0</w:t>
            </w:r>
          </w:p>
        </w:tc>
        <w:tc>
          <w:tcPr>
            <w:tcW w:w="0" w:type="auto"/>
            <w:vAlign w:val="center"/>
          </w:tcPr>
          <w:p w:rsidR="00E34CCE" w:rsidRDefault="00DA0D65">
            <w:pPr>
              <w:pStyle w:val="TableBodyText"/>
            </w:pPr>
            <w:r>
              <w:t>Major</w:t>
            </w:r>
          </w:p>
        </w:tc>
        <w:tc>
          <w:tcPr>
            <w:tcW w:w="0" w:type="auto"/>
            <w:vAlign w:val="center"/>
          </w:tcPr>
          <w:p w:rsidR="00E34CCE" w:rsidRDefault="00DA0D65">
            <w:pPr>
              <w:pStyle w:val="TableBodyText"/>
            </w:pPr>
            <w:r>
              <w:t>Updated and revised the technical content.</w:t>
            </w:r>
          </w:p>
        </w:tc>
      </w:tr>
      <w:tr w:rsidR="00E34CCE" w:rsidTr="00E34CCE">
        <w:tc>
          <w:tcPr>
            <w:tcW w:w="0" w:type="auto"/>
            <w:vAlign w:val="center"/>
          </w:tcPr>
          <w:p w:rsidR="00E34CCE" w:rsidRDefault="00DA0D65">
            <w:pPr>
              <w:pStyle w:val="TableBodyText"/>
            </w:pPr>
            <w:r>
              <w:t>5/20/2014</w:t>
            </w:r>
          </w:p>
        </w:tc>
        <w:tc>
          <w:tcPr>
            <w:tcW w:w="0" w:type="auto"/>
            <w:vAlign w:val="center"/>
          </w:tcPr>
          <w:p w:rsidR="00E34CCE" w:rsidRDefault="00DA0D65">
            <w:pPr>
              <w:pStyle w:val="TableBodyText"/>
            </w:pPr>
            <w:r>
              <w:t>5.0</w:t>
            </w:r>
          </w:p>
        </w:tc>
        <w:tc>
          <w:tcPr>
            <w:tcW w:w="0" w:type="auto"/>
            <w:vAlign w:val="center"/>
          </w:tcPr>
          <w:p w:rsidR="00E34CCE" w:rsidRDefault="00DA0D65">
            <w:pPr>
              <w:pStyle w:val="TableBodyText"/>
            </w:pPr>
            <w:r>
              <w:t>None</w:t>
            </w:r>
          </w:p>
        </w:tc>
        <w:tc>
          <w:tcPr>
            <w:tcW w:w="0" w:type="auto"/>
            <w:vAlign w:val="center"/>
          </w:tcPr>
          <w:p w:rsidR="00E34CCE" w:rsidRDefault="00DA0D65">
            <w:pPr>
              <w:pStyle w:val="TableBodyText"/>
            </w:pPr>
            <w:r>
              <w:t>No changes to the meaning, language, or formatting of the technical content.</w:t>
            </w:r>
          </w:p>
        </w:tc>
      </w:tr>
      <w:tr w:rsidR="00E34CCE" w:rsidTr="00E34CCE">
        <w:tc>
          <w:tcPr>
            <w:tcW w:w="0" w:type="auto"/>
            <w:vAlign w:val="center"/>
          </w:tcPr>
          <w:p w:rsidR="00E34CCE" w:rsidRDefault="00DA0D65">
            <w:pPr>
              <w:pStyle w:val="TableBodyText"/>
            </w:pPr>
            <w:r>
              <w:t>6/30/2015</w:t>
            </w:r>
          </w:p>
        </w:tc>
        <w:tc>
          <w:tcPr>
            <w:tcW w:w="0" w:type="auto"/>
            <w:vAlign w:val="center"/>
          </w:tcPr>
          <w:p w:rsidR="00E34CCE" w:rsidRDefault="00DA0D65">
            <w:pPr>
              <w:pStyle w:val="TableBodyText"/>
            </w:pPr>
            <w:r>
              <w:t>6.0</w:t>
            </w:r>
          </w:p>
        </w:tc>
        <w:tc>
          <w:tcPr>
            <w:tcW w:w="0" w:type="auto"/>
            <w:vAlign w:val="center"/>
          </w:tcPr>
          <w:p w:rsidR="00E34CCE" w:rsidRDefault="00DA0D65">
            <w:pPr>
              <w:pStyle w:val="TableBodyText"/>
            </w:pPr>
            <w:r>
              <w:t>Major</w:t>
            </w:r>
          </w:p>
        </w:tc>
        <w:tc>
          <w:tcPr>
            <w:tcW w:w="0" w:type="auto"/>
            <w:vAlign w:val="center"/>
          </w:tcPr>
          <w:p w:rsidR="00E34CCE" w:rsidRDefault="00DA0D65">
            <w:pPr>
              <w:pStyle w:val="TableBodyText"/>
            </w:pPr>
            <w:r>
              <w:t>Significantly changed the technical content.</w:t>
            </w:r>
          </w:p>
        </w:tc>
      </w:tr>
      <w:tr w:rsidR="00E34CCE" w:rsidTr="00E34CCE">
        <w:tc>
          <w:tcPr>
            <w:tcW w:w="0" w:type="auto"/>
            <w:vAlign w:val="center"/>
          </w:tcPr>
          <w:p w:rsidR="00E34CCE" w:rsidRDefault="00DA0D65">
            <w:pPr>
              <w:pStyle w:val="TableBodyText"/>
            </w:pPr>
            <w:r>
              <w:t>5/10/2016</w:t>
            </w:r>
          </w:p>
        </w:tc>
        <w:tc>
          <w:tcPr>
            <w:tcW w:w="0" w:type="auto"/>
            <w:vAlign w:val="center"/>
          </w:tcPr>
          <w:p w:rsidR="00E34CCE" w:rsidRDefault="00DA0D65">
            <w:pPr>
              <w:pStyle w:val="TableBodyText"/>
            </w:pPr>
            <w:r>
              <w:t>7.0</w:t>
            </w:r>
          </w:p>
        </w:tc>
        <w:tc>
          <w:tcPr>
            <w:tcW w:w="0" w:type="auto"/>
            <w:vAlign w:val="center"/>
          </w:tcPr>
          <w:p w:rsidR="00E34CCE" w:rsidRDefault="00DA0D65">
            <w:pPr>
              <w:pStyle w:val="TableBodyText"/>
            </w:pPr>
            <w:r>
              <w:t>Major</w:t>
            </w:r>
          </w:p>
        </w:tc>
        <w:tc>
          <w:tcPr>
            <w:tcW w:w="0" w:type="auto"/>
            <w:vAlign w:val="center"/>
          </w:tcPr>
          <w:p w:rsidR="00E34CCE" w:rsidRDefault="00DA0D65">
            <w:pPr>
              <w:pStyle w:val="TableBodyText"/>
            </w:pPr>
            <w:r>
              <w:t>Significantly changed the technical content.</w:t>
            </w:r>
          </w:p>
        </w:tc>
      </w:tr>
      <w:tr w:rsidR="00E34CCE" w:rsidTr="00E34CCE">
        <w:tc>
          <w:tcPr>
            <w:tcW w:w="0" w:type="auto"/>
            <w:vAlign w:val="center"/>
          </w:tcPr>
          <w:p w:rsidR="00E34CCE" w:rsidRDefault="00DA0D65">
            <w:pPr>
              <w:pStyle w:val="TableBodyText"/>
            </w:pPr>
            <w:r>
              <w:t>8/16/2017</w:t>
            </w:r>
          </w:p>
        </w:tc>
        <w:tc>
          <w:tcPr>
            <w:tcW w:w="0" w:type="auto"/>
            <w:vAlign w:val="center"/>
          </w:tcPr>
          <w:p w:rsidR="00E34CCE" w:rsidRDefault="00DA0D65">
            <w:pPr>
              <w:pStyle w:val="TableBodyText"/>
            </w:pPr>
            <w:r>
              <w:t>8.0</w:t>
            </w:r>
          </w:p>
        </w:tc>
        <w:tc>
          <w:tcPr>
            <w:tcW w:w="0" w:type="auto"/>
            <w:vAlign w:val="center"/>
          </w:tcPr>
          <w:p w:rsidR="00E34CCE" w:rsidRDefault="00DA0D65">
            <w:pPr>
              <w:pStyle w:val="TableBodyText"/>
            </w:pPr>
            <w:r>
              <w:t>Major</w:t>
            </w:r>
          </w:p>
        </w:tc>
        <w:tc>
          <w:tcPr>
            <w:tcW w:w="0" w:type="auto"/>
            <w:vAlign w:val="center"/>
          </w:tcPr>
          <w:p w:rsidR="00E34CCE" w:rsidRDefault="00DA0D65">
            <w:pPr>
              <w:pStyle w:val="TableBodyText"/>
            </w:pPr>
            <w:r>
              <w:t>Significantly changed the technical content.</w:t>
            </w:r>
          </w:p>
        </w:tc>
      </w:tr>
      <w:tr w:rsidR="00E34CCE" w:rsidTr="00E34CCE">
        <w:tc>
          <w:tcPr>
            <w:tcW w:w="0" w:type="auto"/>
            <w:vAlign w:val="center"/>
          </w:tcPr>
          <w:p w:rsidR="00E34CCE" w:rsidRDefault="00DA0D65">
            <w:pPr>
              <w:pStyle w:val="TableBodyText"/>
            </w:pPr>
            <w:r>
              <w:t>9/15/2017</w:t>
            </w:r>
          </w:p>
        </w:tc>
        <w:tc>
          <w:tcPr>
            <w:tcW w:w="0" w:type="auto"/>
            <w:vAlign w:val="center"/>
          </w:tcPr>
          <w:p w:rsidR="00E34CCE" w:rsidRDefault="00DA0D65">
            <w:pPr>
              <w:pStyle w:val="TableBodyText"/>
            </w:pPr>
            <w:r>
              <w:t>9.0</w:t>
            </w:r>
          </w:p>
        </w:tc>
        <w:tc>
          <w:tcPr>
            <w:tcW w:w="0" w:type="auto"/>
            <w:vAlign w:val="center"/>
          </w:tcPr>
          <w:p w:rsidR="00E34CCE" w:rsidRDefault="00DA0D65">
            <w:pPr>
              <w:pStyle w:val="TableBodyText"/>
            </w:pPr>
            <w:r>
              <w:t>Major</w:t>
            </w:r>
          </w:p>
        </w:tc>
        <w:tc>
          <w:tcPr>
            <w:tcW w:w="0" w:type="auto"/>
            <w:vAlign w:val="center"/>
          </w:tcPr>
          <w:p w:rsidR="00E34CCE" w:rsidRDefault="00DA0D65">
            <w:pPr>
              <w:pStyle w:val="TableBodyText"/>
            </w:pPr>
            <w:r>
              <w:t>Significantly changed the technical content.</w:t>
            </w:r>
          </w:p>
        </w:tc>
      </w:tr>
      <w:tr w:rsidR="00E34CCE" w:rsidTr="00E34CCE">
        <w:tc>
          <w:tcPr>
            <w:tcW w:w="0" w:type="auto"/>
            <w:vAlign w:val="center"/>
          </w:tcPr>
          <w:p w:rsidR="00E34CCE" w:rsidRDefault="00DA0D65">
            <w:pPr>
              <w:pStyle w:val="TableBodyText"/>
            </w:pPr>
            <w:r>
              <w:t>9/12/2018</w:t>
            </w:r>
          </w:p>
        </w:tc>
        <w:tc>
          <w:tcPr>
            <w:tcW w:w="0" w:type="auto"/>
            <w:vAlign w:val="center"/>
          </w:tcPr>
          <w:p w:rsidR="00E34CCE" w:rsidRDefault="00DA0D65">
            <w:pPr>
              <w:pStyle w:val="TableBodyText"/>
            </w:pPr>
            <w:r>
              <w:t>10</w:t>
            </w:r>
            <w:r>
              <w:t>.0</w:t>
            </w:r>
          </w:p>
        </w:tc>
        <w:tc>
          <w:tcPr>
            <w:tcW w:w="0" w:type="auto"/>
            <w:vAlign w:val="center"/>
          </w:tcPr>
          <w:p w:rsidR="00E34CCE" w:rsidRDefault="00DA0D65">
            <w:pPr>
              <w:pStyle w:val="TableBodyText"/>
            </w:pPr>
            <w:r>
              <w:t>Major</w:t>
            </w:r>
          </w:p>
        </w:tc>
        <w:tc>
          <w:tcPr>
            <w:tcW w:w="0" w:type="auto"/>
            <w:vAlign w:val="center"/>
          </w:tcPr>
          <w:p w:rsidR="00E34CCE" w:rsidRDefault="00DA0D65">
            <w:pPr>
              <w:pStyle w:val="TableBodyText"/>
            </w:pPr>
            <w:r>
              <w:t>Significantly changed the technical content.</w:t>
            </w:r>
          </w:p>
        </w:tc>
      </w:tr>
      <w:tr w:rsidR="00E34CCE" w:rsidTr="00E34CCE">
        <w:tc>
          <w:tcPr>
            <w:tcW w:w="0" w:type="auto"/>
            <w:vAlign w:val="center"/>
          </w:tcPr>
          <w:p w:rsidR="00E34CCE" w:rsidRDefault="00DA0D65">
            <w:pPr>
              <w:pStyle w:val="TableBodyText"/>
            </w:pPr>
            <w:r>
              <w:t>10/16/2019</w:t>
            </w:r>
          </w:p>
        </w:tc>
        <w:tc>
          <w:tcPr>
            <w:tcW w:w="0" w:type="auto"/>
            <w:vAlign w:val="center"/>
          </w:tcPr>
          <w:p w:rsidR="00E34CCE" w:rsidRDefault="00DA0D65">
            <w:pPr>
              <w:pStyle w:val="TableBodyText"/>
            </w:pPr>
            <w:r>
              <w:t>11.0</w:t>
            </w:r>
          </w:p>
        </w:tc>
        <w:tc>
          <w:tcPr>
            <w:tcW w:w="0" w:type="auto"/>
            <w:vAlign w:val="center"/>
          </w:tcPr>
          <w:p w:rsidR="00E34CCE" w:rsidRDefault="00DA0D65">
            <w:pPr>
              <w:pStyle w:val="TableBodyText"/>
            </w:pPr>
            <w:r>
              <w:t>Major</w:t>
            </w:r>
          </w:p>
        </w:tc>
        <w:tc>
          <w:tcPr>
            <w:tcW w:w="0" w:type="auto"/>
            <w:vAlign w:val="center"/>
          </w:tcPr>
          <w:p w:rsidR="00E34CCE" w:rsidRDefault="00DA0D65">
            <w:pPr>
              <w:pStyle w:val="TableBodyText"/>
            </w:pPr>
            <w:r>
              <w:t>Significantly changed the technical content.</w:t>
            </w:r>
          </w:p>
        </w:tc>
      </w:tr>
      <w:tr w:rsidR="00E34CCE" w:rsidTr="00E34CCE">
        <w:tc>
          <w:tcPr>
            <w:tcW w:w="0" w:type="auto"/>
            <w:vAlign w:val="center"/>
          </w:tcPr>
          <w:p w:rsidR="00E34CCE" w:rsidRDefault="00DA0D65">
            <w:pPr>
              <w:pStyle w:val="TableBodyText"/>
            </w:pPr>
            <w:r>
              <w:t>4/7/2021</w:t>
            </w:r>
          </w:p>
        </w:tc>
        <w:tc>
          <w:tcPr>
            <w:tcW w:w="0" w:type="auto"/>
            <w:vAlign w:val="center"/>
          </w:tcPr>
          <w:p w:rsidR="00E34CCE" w:rsidRDefault="00DA0D65">
            <w:pPr>
              <w:pStyle w:val="TableBodyText"/>
            </w:pPr>
            <w:r>
              <w:t>12.0</w:t>
            </w:r>
          </w:p>
        </w:tc>
        <w:tc>
          <w:tcPr>
            <w:tcW w:w="0" w:type="auto"/>
            <w:vAlign w:val="center"/>
          </w:tcPr>
          <w:p w:rsidR="00E34CCE" w:rsidRDefault="00DA0D65">
            <w:pPr>
              <w:pStyle w:val="TableBodyText"/>
            </w:pPr>
            <w:r>
              <w:t>Major</w:t>
            </w:r>
          </w:p>
        </w:tc>
        <w:tc>
          <w:tcPr>
            <w:tcW w:w="0" w:type="auto"/>
            <w:vAlign w:val="center"/>
          </w:tcPr>
          <w:p w:rsidR="00E34CCE" w:rsidRDefault="00DA0D65">
            <w:pPr>
              <w:pStyle w:val="TableBodyText"/>
            </w:pPr>
            <w:r>
              <w:t>Significantly changed the technical content.</w:t>
            </w:r>
          </w:p>
        </w:tc>
      </w:tr>
      <w:tr w:rsidR="00E34CCE" w:rsidTr="00E34CCE">
        <w:tc>
          <w:tcPr>
            <w:tcW w:w="0" w:type="auto"/>
            <w:vAlign w:val="center"/>
          </w:tcPr>
          <w:p w:rsidR="00E34CCE" w:rsidRDefault="00DA0D65">
            <w:pPr>
              <w:pStyle w:val="TableBodyText"/>
            </w:pPr>
            <w:r>
              <w:t>6/25/2021</w:t>
            </w:r>
          </w:p>
        </w:tc>
        <w:tc>
          <w:tcPr>
            <w:tcW w:w="0" w:type="auto"/>
            <w:vAlign w:val="center"/>
          </w:tcPr>
          <w:p w:rsidR="00E34CCE" w:rsidRDefault="00DA0D65">
            <w:pPr>
              <w:pStyle w:val="TableBodyText"/>
            </w:pPr>
            <w:r>
              <w:t>13.0</w:t>
            </w:r>
          </w:p>
        </w:tc>
        <w:tc>
          <w:tcPr>
            <w:tcW w:w="0" w:type="auto"/>
            <w:vAlign w:val="center"/>
          </w:tcPr>
          <w:p w:rsidR="00E34CCE" w:rsidRDefault="00DA0D65">
            <w:pPr>
              <w:pStyle w:val="TableBodyText"/>
            </w:pPr>
            <w:r>
              <w:t>Major</w:t>
            </w:r>
          </w:p>
        </w:tc>
        <w:tc>
          <w:tcPr>
            <w:tcW w:w="0" w:type="auto"/>
            <w:vAlign w:val="center"/>
          </w:tcPr>
          <w:p w:rsidR="00E34CCE" w:rsidRDefault="00DA0D65">
            <w:pPr>
              <w:pStyle w:val="TableBodyText"/>
            </w:pPr>
            <w:r>
              <w:t>Significantly changed the technical content.</w:t>
            </w:r>
          </w:p>
        </w:tc>
      </w:tr>
      <w:tr w:rsidR="00E34CCE" w:rsidTr="00E34CCE">
        <w:tc>
          <w:tcPr>
            <w:tcW w:w="0" w:type="auto"/>
            <w:vAlign w:val="center"/>
          </w:tcPr>
          <w:p w:rsidR="00E34CCE" w:rsidRDefault="00DA0D65">
            <w:pPr>
              <w:pStyle w:val="TableBodyText"/>
            </w:pPr>
            <w:r>
              <w:t>11/1/2022</w:t>
            </w:r>
          </w:p>
        </w:tc>
        <w:tc>
          <w:tcPr>
            <w:tcW w:w="0" w:type="auto"/>
            <w:vAlign w:val="center"/>
          </w:tcPr>
          <w:p w:rsidR="00E34CCE" w:rsidRDefault="00DA0D65">
            <w:pPr>
              <w:pStyle w:val="TableBodyText"/>
            </w:pPr>
            <w:r>
              <w:t>14.0</w:t>
            </w:r>
          </w:p>
        </w:tc>
        <w:tc>
          <w:tcPr>
            <w:tcW w:w="0" w:type="auto"/>
            <w:vAlign w:val="center"/>
          </w:tcPr>
          <w:p w:rsidR="00E34CCE" w:rsidRDefault="00DA0D65">
            <w:pPr>
              <w:pStyle w:val="TableBodyText"/>
            </w:pPr>
            <w:r>
              <w:t>Major</w:t>
            </w:r>
          </w:p>
        </w:tc>
        <w:tc>
          <w:tcPr>
            <w:tcW w:w="0" w:type="auto"/>
            <w:vAlign w:val="center"/>
          </w:tcPr>
          <w:p w:rsidR="00E34CCE" w:rsidRDefault="00DA0D65">
            <w:pPr>
              <w:pStyle w:val="TableBodyText"/>
            </w:pPr>
            <w:r>
              <w:t>Significantly changed the technical content.</w:t>
            </w:r>
          </w:p>
        </w:tc>
      </w:tr>
    </w:tbl>
    <w:p w:rsidR="00E34CCE" w:rsidRDefault="00DA0D65">
      <w:pPr>
        <w:pStyle w:val="TOCHeading"/>
      </w:pPr>
      <w:r>
        <w:lastRenderedPageBreak/>
        <w:t>Table of Contents</w:t>
      </w:r>
    </w:p>
    <w:p w:rsidR="00DA0D65" w:rsidRDefault="00DA0D6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7206866" w:history="1">
        <w:r w:rsidRPr="00746F72">
          <w:rPr>
            <w:rStyle w:val="Hyperlink"/>
            <w:noProof/>
          </w:rPr>
          <w:t>1</w:t>
        </w:r>
        <w:r>
          <w:rPr>
            <w:rFonts w:asciiTheme="minorHAnsi" w:eastAsiaTheme="minorEastAsia" w:hAnsiTheme="minorHAnsi" w:cstheme="minorBidi"/>
            <w:b w:val="0"/>
            <w:bCs w:val="0"/>
            <w:noProof/>
            <w:sz w:val="22"/>
            <w:szCs w:val="22"/>
          </w:rPr>
          <w:tab/>
        </w:r>
        <w:r w:rsidRPr="00746F72">
          <w:rPr>
            <w:rStyle w:val="Hyperlink"/>
            <w:noProof/>
          </w:rPr>
          <w:t>Introduction</w:t>
        </w:r>
        <w:r>
          <w:rPr>
            <w:noProof/>
            <w:webHidden/>
          </w:rPr>
          <w:tab/>
        </w:r>
        <w:r>
          <w:rPr>
            <w:noProof/>
            <w:webHidden/>
          </w:rPr>
          <w:fldChar w:fldCharType="begin"/>
        </w:r>
        <w:r>
          <w:rPr>
            <w:noProof/>
            <w:webHidden/>
          </w:rPr>
          <w:instrText xml:space="preserve"> PAGEREF _Toc117206866 \h </w:instrText>
        </w:r>
        <w:r>
          <w:rPr>
            <w:noProof/>
            <w:webHidden/>
          </w:rPr>
        </w:r>
        <w:r>
          <w:rPr>
            <w:noProof/>
            <w:webHidden/>
          </w:rPr>
          <w:fldChar w:fldCharType="separate"/>
        </w:r>
        <w:r>
          <w:rPr>
            <w:noProof/>
            <w:webHidden/>
          </w:rPr>
          <w:t>5</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867" w:history="1">
        <w:r w:rsidRPr="00746F72">
          <w:rPr>
            <w:rStyle w:val="Hyperlink"/>
            <w:noProof/>
          </w:rPr>
          <w:t>1.1</w:t>
        </w:r>
        <w:r>
          <w:rPr>
            <w:rFonts w:asciiTheme="minorHAnsi" w:eastAsiaTheme="minorEastAsia" w:hAnsiTheme="minorHAnsi" w:cstheme="minorBidi"/>
            <w:noProof/>
            <w:sz w:val="22"/>
            <w:szCs w:val="22"/>
          </w:rPr>
          <w:tab/>
        </w:r>
        <w:r w:rsidRPr="00746F72">
          <w:rPr>
            <w:rStyle w:val="Hyperlink"/>
            <w:noProof/>
          </w:rPr>
          <w:t>Glossary</w:t>
        </w:r>
        <w:r>
          <w:rPr>
            <w:noProof/>
            <w:webHidden/>
          </w:rPr>
          <w:tab/>
        </w:r>
        <w:r>
          <w:rPr>
            <w:noProof/>
            <w:webHidden/>
          </w:rPr>
          <w:fldChar w:fldCharType="begin"/>
        </w:r>
        <w:r>
          <w:rPr>
            <w:noProof/>
            <w:webHidden/>
          </w:rPr>
          <w:instrText xml:space="preserve"> PAGEREF _Toc117206867 \h </w:instrText>
        </w:r>
        <w:r>
          <w:rPr>
            <w:noProof/>
            <w:webHidden/>
          </w:rPr>
        </w:r>
        <w:r>
          <w:rPr>
            <w:noProof/>
            <w:webHidden/>
          </w:rPr>
          <w:fldChar w:fldCharType="separate"/>
        </w:r>
        <w:r>
          <w:rPr>
            <w:noProof/>
            <w:webHidden/>
          </w:rPr>
          <w:t>5</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868" w:history="1">
        <w:r w:rsidRPr="00746F72">
          <w:rPr>
            <w:rStyle w:val="Hyperlink"/>
            <w:noProof/>
          </w:rPr>
          <w:t>1.2</w:t>
        </w:r>
        <w:r>
          <w:rPr>
            <w:rFonts w:asciiTheme="minorHAnsi" w:eastAsiaTheme="minorEastAsia" w:hAnsiTheme="minorHAnsi" w:cstheme="minorBidi"/>
            <w:noProof/>
            <w:sz w:val="22"/>
            <w:szCs w:val="22"/>
          </w:rPr>
          <w:tab/>
        </w:r>
        <w:r w:rsidRPr="00746F72">
          <w:rPr>
            <w:rStyle w:val="Hyperlink"/>
            <w:noProof/>
          </w:rPr>
          <w:t>References</w:t>
        </w:r>
        <w:r>
          <w:rPr>
            <w:noProof/>
            <w:webHidden/>
          </w:rPr>
          <w:tab/>
        </w:r>
        <w:r>
          <w:rPr>
            <w:noProof/>
            <w:webHidden/>
          </w:rPr>
          <w:fldChar w:fldCharType="begin"/>
        </w:r>
        <w:r>
          <w:rPr>
            <w:noProof/>
            <w:webHidden/>
          </w:rPr>
          <w:instrText xml:space="preserve"> PAGEREF _Toc117206868 \h </w:instrText>
        </w:r>
        <w:r>
          <w:rPr>
            <w:noProof/>
            <w:webHidden/>
          </w:rPr>
        </w:r>
        <w:r>
          <w:rPr>
            <w:noProof/>
            <w:webHidden/>
          </w:rPr>
          <w:fldChar w:fldCharType="separate"/>
        </w:r>
        <w:r>
          <w:rPr>
            <w:noProof/>
            <w:webHidden/>
          </w:rPr>
          <w:t>7</w:t>
        </w:r>
        <w:r>
          <w:rPr>
            <w:noProof/>
            <w:webHidden/>
          </w:rPr>
          <w:fldChar w:fldCharType="end"/>
        </w:r>
      </w:hyperlink>
    </w:p>
    <w:p w:rsidR="00DA0D65" w:rsidRDefault="00DA0D65">
      <w:pPr>
        <w:pStyle w:val="TOC3"/>
        <w:rPr>
          <w:rFonts w:asciiTheme="minorHAnsi" w:eastAsiaTheme="minorEastAsia" w:hAnsiTheme="minorHAnsi" w:cstheme="minorBidi"/>
          <w:noProof/>
          <w:sz w:val="22"/>
          <w:szCs w:val="22"/>
        </w:rPr>
      </w:pPr>
      <w:hyperlink w:anchor="_Toc117206869" w:history="1">
        <w:r w:rsidRPr="00746F72">
          <w:rPr>
            <w:rStyle w:val="Hyperlink"/>
            <w:noProof/>
          </w:rPr>
          <w:t>1.2.1</w:t>
        </w:r>
        <w:r>
          <w:rPr>
            <w:rFonts w:asciiTheme="minorHAnsi" w:eastAsiaTheme="minorEastAsia" w:hAnsiTheme="minorHAnsi" w:cstheme="minorBidi"/>
            <w:noProof/>
            <w:sz w:val="22"/>
            <w:szCs w:val="22"/>
          </w:rPr>
          <w:tab/>
        </w:r>
        <w:r w:rsidRPr="00746F72">
          <w:rPr>
            <w:rStyle w:val="Hyperlink"/>
            <w:noProof/>
          </w:rPr>
          <w:t>Normative References</w:t>
        </w:r>
        <w:r>
          <w:rPr>
            <w:noProof/>
            <w:webHidden/>
          </w:rPr>
          <w:tab/>
        </w:r>
        <w:r>
          <w:rPr>
            <w:noProof/>
            <w:webHidden/>
          </w:rPr>
          <w:fldChar w:fldCharType="begin"/>
        </w:r>
        <w:r>
          <w:rPr>
            <w:noProof/>
            <w:webHidden/>
          </w:rPr>
          <w:instrText xml:space="preserve"> PAGEREF _Toc117206869 \h </w:instrText>
        </w:r>
        <w:r>
          <w:rPr>
            <w:noProof/>
            <w:webHidden/>
          </w:rPr>
        </w:r>
        <w:r>
          <w:rPr>
            <w:noProof/>
            <w:webHidden/>
          </w:rPr>
          <w:fldChar w:fldCharType="separate"/>
        </w:r>
        <w:r>
          <w:rPr>
            <w:noProof/>
            <w:webHidden/>
          </w:rPr>
          <w:t>7</w:t>
        </w:r>
        <w:r>
          <w:rPr>
            <w:noProof/>
            <w:webHidden/>
          </w:rPr>
          <w:fldChar w:fldCharType="end"/>
        </w:r>
      </w:hyperlink>
    </w:p>
    <w:p w:rsidR="00DA0D65" w:rsidRDefault="00DA0D65">
      <w:pPr>
        <w:pStyle w:val="TOC3"/>
        <w:rPr>
          <w:rFonts w:asciiTheme="minorHAnsi" w:eastAsiaTheme="minorEastAsia" w:hAnsiTheme="minorHAnsi" w:cstheme="minorBidi"/>
          <w:noProof/>
          <w:sz w:val="22"/>
          <w:szCs w:val="22"/>
        </w:rPr>
      </w:pPr>
      <w:hyperlink w:anchor="_Toc117206870" w:history="1">
        <w:r w:rsidRPr="00746F72">
          <w:rPr>
            <w:rStyle w:val="Hyperlink"/>
            <w:noProof/>
          </w:rPr>
          <w:t>1.2.2</w:t>
        </w:r>
        <w:r>
          <w:rPr>
            <w:rFonts w:asciiTheme="minorHAnsi" w:eastAsiaTheme="minorEastAsia" w:hAnsiTheme="minorHAnsi" w:cstheme="minorBidi"/>
            <w:noProof/>
            <w:sz w:val="22"/>
            <w:szCs w:val="22"/>
          </w:rPr>
          <w:tab/>
        </w:r>
        <w:r w:rsidRPr="00746F72">
          <w:rPr>
            <w:rStyle w:val="Hyperlink"/>
            <w:noProof/>
          </w:rPr>
          <w:t>Informative References</w:t>
        </w:r>
        <w:r>
          <w:rPr>
            <w:noProof/>
            <w:webHidden/>
          </w:rPr>
          <w:tab/>
        </w:r>
        <w:r>
          <w:rPr>
            <w:noProof/>
            <w:webHidden/>
          </w:rPr>
          <w:fldChar w:fldCharType="begin"/>
        </w:r>
        <w:r>
          <w:rPr>
            <w:noProof/>
            <w:webHidden/>
          </w:rPr>
          <w:instrText xml:space="preserve"> PAGEREF _Toc117206870 \h </w:instrText>
        </w:r>
        <w:r>
          <w:rPr>
            <w:noProof/>
            <w:webHidden/>
          </w:rPr>
        </w:r>
        <w:r>
          <w:rPr>
            <w:noProof/>
            <w:webHidden/>
          </w:rPr>
          <w:fldChar w:fldCharType="separate"/>
        </w:r>
        <w:r>
          <w:rPr>
            <w:noProof/>
            <w:webHidden/>
          </w:rPr>
          <w:t>7</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871" w:history="1">
        <w:r w:rsidRPr="00746F72">
          <w:rPr>
            <w:rStyle w:val="Hyperlink"/>
            <w:noProof/>
          </w:rPr>
          <w:t>1.3</w:t>
        </w:r>
        <w:r>
          <w:rPr>
            <w:rFonts w:asciiTheme="minorHAnsi" w:eastAsiaTheme="minorEastAsia" w:hAnsiTheme="minorHAnsi" w:cstheme="minorBidi"/>
            <w:noProof/>
            <w:sz w:val="22"/>
            <w:szCs w:val="22"/>
          </w:rPr>
          <w:tab/>
        </w:r>
        <w:r w:rsidRPr="00746F72">
          <w:rPr>
            <w:rStyle w:val="Hyperlink"/>
            <w:noProof/>
          </w:rPr>
          <w:t>Overview</w:t>
        </w:r>
        <w:r>
          <w:rPr>
            <w:noProof/>
            <w:webHidden/>
          </w:rPr>
          <w:tab/>
        </w:r>
        <w:r>
          <w:rPr>
            <w:noProof/>
            <w:webHidden/>
          </w:rPr>
          <w:fldChar w:fldCharType="begin"/>
        </w:r>
        <w:r>
          <w:rPr>
            <w:noProof/>
            <w:webHidden/>
          </w:rPr>
          <w:instrText xml:space="preserve"> PAGEREF _Toc117206871 \h </w:instrText>
        </w:r>
        <w:r>
          <w:rPr>
            <w:noProof/>
            <w:webHidden/>
          </w:rPr>
        </w:r>
        <w:r>
          <w:rPr>
            <w:noProof/>
            <w:webHidden/>
          </w:rPr>
          <w:fldChar w:fldCharType="separate"/>
        </w:r>
        <w:r>
          <w:rPr>
            <w:noProof/>
            <w:webHidden/>
          </w:rPr>
          <w:t>8</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872" w:history="1">
        <w:r w:rsidRPr="00746F72">
          <w:rPr>
            <w:rStyle w:val="Hyperlink"/>
            <w:noProof/>
          </w:rPr>
          <w:t>1.4</w:t>
        </w:r>
        <w:r>
          <w:rPr>
            <w:rFonts w:asciiTheme="minorHAnsi" w:eastAsiaTheme="minorEastAsia" w:hAnsiTheme="minorHAnsi" w:cstheme="minorBidi"/>
            <w:noProof/>
            <w:sz w:val="22"/>
            <w:szCs w:val="22"/>
          </w:rPr>
          <w:tab/>
        </w:r>
        <w:r w:rsidRPr="00746F72">
          <w:rPr>
            <w:rStyle w:val="Hyperlink"/>
            <w:noProof/>
          </w:rPr>
          <w:t>Relationship to Protocols and Other Structures</w:t>
        </w:r>
        <w:r>
          <w:rPr>
            <w:noProof/>
            <w:webHidden/>
          </w:rPr>
          <w:tab/>
        </w:r>
        <w:r>
          <w:rPr>
            <w:noProof/>
            <w:webHidden/>
          </w:rPr>
          <w:fldChar w:fldCharType="begin"/>
        </w:r>
        <w:r>
          <w:rPr>
            <w:noProof/>
            <w:webHidden/>
          </w:rPr>
          <w:instrText xml:space="preserve"> PAGEREF _Toc117206872 \h </w:instrText>
        </w:r>
        <w:r>
          <w:rPr>
            <w:noProof/>
            <w:webHidden/>
          </w:rPr>
        </w:r>
        <w:r>
          <w:rPr>
            <w:noProof/>
            <w:webHidden/>
          </w:rPr>
          <w:fldChar w:fldCharType="separate"/>
        </w:r>
        <w:r>
          <w:rPr>
            <w:noProof/>
            <w:webHidden/>
          </w:rPr>
          <w:t>8</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873" w:history="1">
        <w:r w:rsidRPr="00746F72">
          <w:rPr>
            <w:rStyle w:val="Hyperlink"/>
            <w:noProof/>
          </w:rPr>
          <w:t>1.5</w:t>
        </w:r>
        <w:r>
          <w:rPr>
            <w:rFonts w:asciiTheme="minorHAnsi" w:eastAsiaTheme="minorEastAsia" w:hAnsiTheme="minorHAnsi" w:cstheme="minorBidi"/>
            <w:noProof/>
            <w:sz w:val="22"/>
            <w:szCs w:val="22"/>
          </w:rPr>
          <w:tab/>
        </w:r>
        <w:r w:rsidRPr="00746F72">
          <w:rPr>
            <w:rStyle w:val="Hyperlink"/>
            <w:noProof/>
          </w:rPr>
          <w:t>Applicability Statement</w:t>
        </w:r>
        <w:r>
          <w:rPr>
            <w:noProof/>
            <w:webHidden/>
          </w:rPr>
          <w:tab/>
        </w:r>
        <w:r>
          <w:rPr>
            <w:noProof/>
            <w:webHidden/>
          </w:rPr>
          <w:fldChar w:fldCharType="begin"/>
        </w:r>
        <w:r>
          <w:rPr>
            <w:noProof/>
            <w:webHidden/>
          </w:rPr>
          <w:instrText xml:space="preserve"> PAGEREF _Toc117206873 \h </w:instrText>
        </w:r>
        <w:r>
          <w:rPr>
            <w:noProof/>
            <w:webHidden/>
          </w:rPr>
        </w:r>
        <w:r>
          <w:rPr>
            <w:noProof/>
            <w:webHidden/>
          </w:rPr>
          <w:fldChar w:fldCharType="separate"/>
        </w:r>
        <w:r>
          <w:rPr>
            <w:noProof/>
            <w:webHidden/>
          </w:rPr>
          <w:t>8</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874" w:history="1">
        <w:r w:rsidRPr="00746F72">
          <w:rPr>
            <w:rStyle w:val="Hyperlink"/>
            <w:noProof/>
          </w:rPr>
          <w:t>1.6</w:t>
        </w:r>
        <w:r>
          <w:rPr>
            <w:rFonts w:asciiTheme="minorHAnsi" w:eastAsiaTheme="minorEastAsia" w:hAnsiTheme="minorHAnsi" w:cstheme="minorBidi"/>
            <w:noProof/>
            <w:sz w:val="22"/>
            <w:szCs w:val="22"/>
          </w:rPr>
          <w:tab/>
        </w:r>
        <w:r w:rsidRPr="00746F72">
          <w:rPr>
            <w:rStyle w:val="Hyperlink"/>
            <w:noProof/>
          </w:rPr>
          <w:t>Versioning and Localization</w:t>
        </w:r>
        <w:r>
          <w:rPr>
            <w:noProof/>
            <w:webHidden/>
          </w:rPr>
          <w:tab/>
        </w:r>
        <w:r>
          <w:rPr>
            <w:noProof/>
            <w:webHidden/>
          </w:rPr>
          <w:fldChar w:fldCharType="begin"/>
        </w:r>
        <w:r>
          <w:rPr>
            <w:noProof/>
            <w:webHidden/>
          </w:rPr>
          <w:instrText xml:space="preserve"> PAGEREF _Toc117206874 \h </w:instrText>
        </w:r>
        <w:r>
          <w:rPr>
            <w:noProof/>
            <w:webHidden/>
          </w:rPr>
        </w:r>
        <w:r>
          <w:rPr>
            <w:noProof/>
            <w:webHidden/>
          </w:rPr>
          <w:fldChar w:fldCharType="separate"/>
        </w:r>
        <w:r>
          <w:rPr>
            <w:noProof/>
            <w:webHidden/>
          </w:rPr>
          <w:t>8</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875" w:history="1">
        <w:r w:rsidRPr="00746F72">
          <w:rPr>
            <w:rStyle w:val="Hyperlink"/>
            <w:noProof/>
          </w:rPr>
          <w:t>1.7</w:t>
        </w:r>
        <w:r>
          <w:rPr>
            <w:rFonts w:asciiTheme="minorHAnsi" w:eastAsiaTheme="minorEastAsia" w:hAnsiTheme="minorHAnsi" w:cstheme="minorBidi"/>
            <w:noProof/>
            <w:sz w:val="22"/>
            <w:szCs w:val="22"/>
          </w:rPr>
          <w:tab/>
        </w:r>
        <w:r w:rsidRPr="00746F72">
          <w:rPr>
            <w:rStyle w:val="Hyperlink"/>
            <w:noProof/>
          </w:rPr>
          <w:t>Vendor-Extensible Fields</w:t>
        </w:r>
        <w:r>
          <w:rPr>
            <w:noProof/>
            <w:webHidden/>
          </w:rPr>
          <w:tab/>
        </w:r>
        <w:r>
          <w:rPr>
            <w:noProof/>
            <w:webHidden/>
          </w:rPr>
          <w:fldChar w:fldCharType="begin"/>
        </w:r>
        <w:r>
          <w:rPr>
            <w:noProof/>
            <w:webHidden/>
          </w:rPr>
          <w:instrText xml:space="preserve"> PAGEREF _Toc117206875 \h </w:instrText>
        </w:r>
        <w:r>
          <w:rPr>
            <w:noProof/>
            <w:webHidden/>
          </w:rPr>
        </w:r>
        <w:r>
          <w:rPr>
            <w:noProof/>
            <w:webHidden/>
          </w:rPr>
          <w:fldChar w:fldCharType="separate"/>
        </w:r>
        <w:r>
          <w:rPr>
            <w:noProof/>
            <w:webHidden/>
          </w:rPr>
          <w:t>8</w:t>
        </w:r>
        <w:r>
          <w:rPr>
            <w:noProof/>
            <w:webHidden/>
          </w:rPr>
          <w:fldChar w:fldCharType="end"/>
        </w:r>
      </w:hyperlink>
    </w:p>
    <w:p w:rsidR="00DA0D65" w:rsidRDefault="00DA0D65">
      <w:pPr>
        <w:pStyle w:val="TOC1"/>
        <w:rPr>
          <w:rFonts w:asciiTheme="minorHAnsi" w:eastAsiaTheme="minorEastAsia" w:hAnsiTheme="minorHAnsi" w:cstheme="minorBidi"/>
          <w:b w:val="0"/>
          <w:bCs w:val="0"/>
          <w:noProof/>
          <w:sz w:val="22"/>
          <w:szCs w:val="22"/>
        </w:rPr>
      </w:pPr>
      <w:hyperlink w:anchor="_Toc117206876" w:history="1">
        <w:r w:rsidRPr="00746F72">
          <w:rPr>
            <w:rStyle w:val="Hyperlink"/>
            <w:noProof/>
          </w:rPr>
          <w:t>2</w:t>
        </w:r>
        <w:r>
          <w:rPr>
            <w:rFonts w:asciiTheme="minorHAnsi" w:eastAsiaTheme="minorEastAsia" w:hAnsiTheme="minorHAnsi" w:cstheme="minorBidi"/>
            <w:b w:val="0"/>
            <w:bCs w:val="0"/>
            <w:noProof/>
            <w:sz w:val="22"/>
            <w:szCs w:val="22"/>
          </w:rPr>
          <w:tab/>
        </w:r>
        <w:r w:rsidRPr="00746F72">
          <w:rPr>
            <w:rStyle w:val="Hyperlink"/>
            <w:noProof/>
          </w:rPr>
          <w:t>Structures</w:t>
        </w:r>
        <w:r>
          <w:rPr>
            <w:noProof/>
            <w:webHidden/>
          </w:rPr>
          <w:tab/>
        </w:r>
        <w:r>
          <w:rPr>
            <w:noProof/>
            <w:webHidden/>
          </w:rPr>
          <w:fldChar w:fldCharType="begin"/>
        </w:r>
        <w:r>
          <w:rPr>
            <w:noProof/>
            <w:webHidden/>
          </w:rPr>
          <w:instrText xml:space="preserve"> PAGEREF _Toc117206876 \h </w:instrText>
        </w:r>
        <w:r>
          <w:rPr>
            <w:noProof/>
            <w:webHidden/>
          </w:rPr>
        </w:r>
        <w:r>
          <w:rPr>
            <w:noProof/>
            <w:webHidden/>
          </w:rPr>
          <w:fldChar w:fldCharType="separate"/>
        </w:r>
        <w:r>
          <w:rPr>
            <w:noProof/>
            <w:webHidden/>
          </w:rPr>
          <w:t>9</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877" w:history="1">
        <w:r w:rsidRPr="00746F72">
          <w:rPr>
            <w:rStyle w:val="Hyperlink"/>
            <w:noProof/>
          </w:rPr>
          <w:t>2.1</w:t>
        </w:r>
        <w:r>
          <w:rPr>
            <w:rFonts w:asciiTheme="minorHAnsi" w:eastAsiaTheme="minorEastAsia" w:hAnsiTheme="minorHAnsi" w:cstheme="minorBidi"/>
            <w:noProof/>
            <w:sz w:val="22"/>
            <w:szCs w:val="22"/>
          </w:rPr>
          <w:tab/>
        </w:r>
        <w:r w:rsidRPr="00746F72">
          <w:rPr>
            <w:rStyle w:val="Hyperlink"/>
            <w:noProof/>
          </w:rPr>
          <w:t>Requirements for Connection Strings</w:t>
        </w:r>
        <w:r>
          <w:rPr>
            <w:noProof/>
            <w:webHidden/>
          </w:rPr>
          <w:tab/>
        </w:r>
        <w:r>
          <w:rPr>
            <w:noProof/>
            <w:webHidden/>
          </w:rPr>
          <w:fldChar w:fldCharType="begin"/>
        </w:r>
        <w:r>
          <w:rPr>
            <w:noProof/>
            <w:webHidden/>
          </w:rPr>
          <w:instrText xml:space="preserve"> PAGEREF _Toc117206877 \h </w:instrText>
        </w:r>
        <w:r>
          <w:rPr>
            <w:noProof/>
            <w:webHidden/>
          </w:rPr>
        </w:r>
        <w:r>
          <w:rPr>
            <w:noProof/>
            <w:webHidden/>
          </w:rPr>
          <w:fldChar w:fldCharType="separate"/>
        </w:r>
        <w:r>
          <w:rPr>
            <w:noProof/>
            <w:webHidden/>
          </w:rPr>
          <w:t>9</w:t>
        </w:r>
        <w:r>
          <w:rPr>
            <w:noProof/>
            <w:webHidden/>
          </w:rPr>
          <w:fldChar w:fldCharType="end"/>
        </w:r>
      </w:hyperlink>
    </w:p>
    <w:p w:rsidR="00DA0D65" w:rsidRDefault="00DA0D65">
      <w:pPr>
        <w:pStyle w:val="TOC3"/>
        <w:rPr>
          <w:rFonts w:asciiTheme="minorHAnsi" w:eastAsiaTheme="minorEastAsia" w:hAnsiTheme="minorHAnsi" w:cstheme="minorBidi"/>
          <w:noProof/>
          <w:sz w:val="22"/>
          <w:szCs w:val="22"/>
        </w:rPr>
      </w:pPr>
      <w:hyperlink w:anchor="_Toc117206878" w:history="1">
        <w:r w:rsidRPr="00746F72">
          <w:rPr>
            <w:rStyle w:val="Hyperlink"/>
            <w:noProof/>
          </w:rPr>
          <w:t>2.1.1</w:t>
        </w:r>
        <w:r>
          <w:rPr>
            <w:rFonts w:asciiTheme="minorHAnsi" w:eastAsiaTheme="minorEastAsia" w:hAnsiTheme="minorHAnsi" w:cstheme="minorBidi"/>
            <w:noProof/>
            <w:sz w:val="22"/>
            <w:szCs w:val="22"/>
          </w:rPr>
          <w:tab/>
        </w:r>
        <w:r w:rsidRPr="00746F72">
          <w:rPr>
            <w:rStyle w:val="Hyperlink"/>
            <w:noProof/>
          </w:rPr>
          <w:t>Empty Connection String</w:t>
        </w:r>
        <w:r>
          <w:rPr>
            <w:noProof/>
            <w:webHidden/>
          </w:rPr>
          <w:tab/>
        </w:r>
        <w:r>
          <w:rPr>
            <w:noProof/>
            <w:webHidden/>
          </w:rPr>
          <w:fldChar w:fldCharType="begin"/>
        </w:r>
        <w:r>
          <w:rPr>
            <w:noProof/>
            <w:webHidden/>
          </w:rPr>
          <w:instrText xml:space="preserve"> PAGEREF _Toc117206878 \h </w:instrText>
        </w:r>
        <w:r>
          <w:rPr>
            <w:noProof/>
            <w:webHidden/>
          </w:rPr>
        </w:r>
        <w:r>
          <w:rPr>
            <w:noProof/>
            <w:webHidden/>
          </w:rPr>
          <w:fldChar w:fldCharType="separate"/>
        </w:r>
        <w:r>
          <w:rPr>
            <w:noProof/>
            <w:webHidden/>
          </w:rPr>
          <w:t>9</w:t>
        </w:r>
        <w:r>
          <w:rPr>
            <w:noProof/>
            <w:webHidden/>
          </w:rPr>
          <w:fldChar w:fldCharType="end"/>
        </w:r>
      </w:hyperlink>
    </w:p>
    <w:p w:rsidR="00DA0D65" w:rsidRDefault="00DA0D65">
      <w:pPr>
        <w:pStyle w:val="TOC3"/>
        <w:rPr>
          <w:rFonts w:asciiTheme="minorHAnsi" w:eastAsiaTheme="minorEastAsia" w:hAnsiTheme="minorHAnsi" w:cstheme="minorBidi"/>
          <w:noProof/>
          <w:sz w:val="22"/>
          <w:szCs w:val="22"/>
        </w:rPr>
      </w:pPr>
      <w:hyperlink w:anchor="_Toc117206879" w:history="1">
        <w:r w:rsidRPr="00746F72">
          <w:rPr>
            <w:rStyle w:val="Hyperlink"/>
            <w:noProof/>
          </w:rPr>
          <w:t>2.1.2</w:t>
        </w:r>
        <w:r>
          <w:rPr>
            <w:rFonts w:asciiTheme="minorHAnsi" w:eastAsiaTheme="minorEastAsia" w:hAnsiTheme="minorHAnsi" w:cstheme="minorBidi"/>
            <w:noProof/>
            <w:sz w:val="22"/>
            <w:szCs w:val="22"/>
          </w:rPr>
          <w:tab/>
        </w:r>
        <w:r w:rsidRPr="00746F72">
          <w:rPr>
            <w:rStyle w:val="Hyperlink"/>
            <w:noProof/>
          </w:rPr>
          <w:t>Case-sensitivity</w:t>
        </w:r>
        <w:r>
          <w:rPr>
            <w:noProof/>
            <w:webHidden/>
          </w:rPr>
          <w:tab/>
        </w:r>
        <w:r>
          <w:rPr>
            <w:noProof/>
            <w:webHidden/>
          </w:rPr>
          <w:fldChar w:fldCharType="begin"/>
        </w:r>
        <w:r>
          <w:rPr>
            <w:noProof/>
            <w:webHidden/>
          </w:rPr>
          <w:instrText xml:space="preserve"> PAGEREF _Toc117206879 \h </w:instrText>
        </w:r>
        <w:r>
          <w:rPr>
            <w:noProof/>
            <w:webHidden/>
          </w:rPr>
        </w:r>
        <w:r>
          <w:rPr>
            <w:noProof/>
            <w:webHidden/>
          </w:rPr>
          <w:fldChar w:fldCharType="separate"/>
        </w:r>
        <w:r>
          <w:rPr>
            <w:noProof/>
            <w:webHidden/>
          </w:rPr>
          <w:t>9</w:t>
        </w:r>
        <w:r>
          <w:rPr>
            <w:noProof/>
            <w:webHidden/>
          </w:rPr>
          <w:fldChar w:fldCharType="end"/>
        </w:r>
      </w:hyperlink>
    </w:p>
    <w:p w:rsidR="00DA0D65" w:rsidRDefault="00DA0D65">
      <w:pPr>
        <w:pStyle w:val="TOC3"/>
        <w:rPr>
          <w:rFonts w:asciiTheme="minorHAnsi" w:eastAsiaTheme="minorEastAsia" w:hAnsiTheme="minorHAnsi" w:cstheme="minorBidi"/>
          <w:noProof/>
          <w:sz w:val="22"/>
          <w:szCs w:val="22"/>
        </w:rPr>
      </w:pPr>
      <w:hyperlink w:anchor="_Toc117206880" w:history="1">
        <w:r w:rsidRPr="00746F72">
          <w:rPr>
            <w:rStyle w:val="Hyperlink"/>
            <w:noProof/>
          </w:rPr>
          <w:t>2.1.3</w:t>
        </w:r>
        <w:r>
          <w:rPr>
            <w:rFonts w:asciiTheme="minorHAnsi" w:eastAsiaTheme="minorEastAsia" w:hAnsiTheme="minorHAnsi" w:cstheme="minorBidi"/>
            <w:noProof/>
            <w:sz w:val="22"/>
            <w:szCs w:val="22"/>
          </w:rPr>
          <w:tab/>
        </w:r>
        <w:r w:rsidRPr="00746F72">
          <w:rPr>
            <w:rStyle w:val="Hyperlink"/>
            <w:noProof/>
          </w:rPr>
          <w:t>Multiple Occurrences of the Same Key</w:t>
        </w:r>
        <w:r>
          <w:rPr>
            <w:noProof/>
            <w:webHidden/>
          </w:rPr>
          <w:tab/>
        </w:r>
        <w:r>
          <w:rPr>
            <w:noProof/>
            <w:webHidden/>
          </w:rPr>
          <w:fldChar w:fldCharType="begin"/>
        </w:r>
        <w:r>
          <w:rPr>
            <w:noProof/>
            <w:webHidden/>
          </w:rPr>
          <w:instrText xml:space="preserve"> PAGEREF _Toc117206880 \h </w:instrText>
        </w:r>
        <w:r>
          <w:rPr>
            <w:noProof/>
            <w:webHidden/>
          </w:rPr>
        </w:r>
        <w:r>
          <w:rPr>
            <w:noProof/>
            <w:webHidden/>
          </w:rPr>
          <w:fldChar w:fldCharType="separate"/>
        </w:r>
        <w:r>
          <w:rPr>
            <w:noProof/>
            <w:webHidden/>
          </w:rPr>
          <w:t>9</w:t>
        </w:r>
        <w:r>
          <w:rPr>
            <w:noProof/>
            <w:webHidden/>
          </w:rPr>
          <w:fldChar w:fldCharType="end"/>
        </w:r>
      </w:hyperlink>
    </w:p>
    <w:p w:rsidR="00DA0D65" w:rsidRDefault="00DA0D65">
      <w:pPr>
        <w:pStyle w:val="TOC3"/>
        <w:rPr>
          <w:rFonts w:asciiTheme="minorHAnsi" w:eastAsiaTheme="minorEastAsia" w:hAnsiTheme="minorHAnsi" w:cstheme="minorBidi"/>
          <w:noProof/>
          <w:sz w:val="22"/>
          <w:szCs w:val="22"/>
        </w:rPr>
      </w:pPr>
      <w:hyperlink w:anchor="_Toc117206881" w:history="1">
        <w:r w:rsidRPr="00746F72">
          <w:rPr>
            <w:rStyle w:val="Hyperlink"/>
            <w:noProof/>
          </w:rPr>
          <w:t>2.1.4</w:t>
        </w:r>
        <w:r>
          <w:rPr>
            <w:rFonts w:asciiTheme="minorHAnsi" w:eastAsiaTheme="minorEastAsia" w:hAnsiTheme="minorHAnsi" w:cstheme="minorBidi"/>
            <w:noProof/>
            <w:sz w:val="22"/>
            <w:szCs w:val="22"/>
          </w:rPr>
          <w:tab/>
        </w:r>
        <w:r w:rsidRPr="00746F72">
          <w:rPr>
            <w:rStyle w:val="Hyperlink"/>
            <w:noProof/>
          </w:rPr>
          <w:t>Conflicts Between Keys</w:t>
        </w:r>
        <w:r>
          <w:rPr>
            <w:noProof/>
            <w:webHidden/>
          </w:rPr>
          <w:tab/>
        </w:r>
        <w:r>
          <w:rPr>
            <w:noProof/>
            <w:webHidden/>
          </w:rPr>
          <w:fldChar w:fldCharType="begin"/>
        </w:r>
        <w:r>
          <w:rPr>
            <w:noProof/>
            <w:webHidden/>
          </w:rPr>
          <w:instrText xml:space="preserve"> PAGEREF _Toc117206881 \h </w:instrText>
        </w:r>
        <w:r>
          <w:rPr>
            <w:noProof/>
            <w:webHidden/>
          </w:rPr>
        </w:r>
        <w:r>
          <w:rPr>
            <w:noProof/>
            <w:webHidden/>
          </w:rPr>
          <w:fldChar w:fldCharType="separate"/>
        </w:r>
        <w:r>
          <w:rPr>
            <w:noProof/>
            <w:webHidden/>
          </w:rPr>
          <w:t>9</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882" w:history="1">
        <w:r w:rsidRPr="00746F72">
          <w:rPr>
            <w:rStyle w:val="Hyperlink"/>
            <w:noProof/>
          </w:rPr>
          <w:t>2.2</w:t>
        </w:r>
        <w:r>
          <w:rPr>
            <w:rFonts w:asciiTheme="minorHAnsi" w:eastAsiaTheme="minorEastAsia" w:hAnsiTheme="minorHAnsi" w:cstheme="minorBidi"/>
            <w:noProof/>
            <w:sz w:val="22"/>
            <w:szCs w:val="22"/>
          </w:rPr>
          <w:tab/>
        </w:r>
        <w:r w:rsidRPr="00746F72">
          <w:rPr>
            <w:rStyle w:val="Hyperlink"/>
            <w:noProof/>
          </w:rPr>
          <w:t>ABNF Rules</w:t>
        </w:r>
        <w:r>
          <w:rPr>
            <w:noProof/>
            <w:webHidden/>
          </w:rPr>
          <w:tab/>
        </w:r>
        <w:r>
          <w:rPr>
            <w:noProof/>
            <w:webHidden/>
          </w:rPr>
          <w:fldChar w:fldCharType="begin"/>
        </w:r>
        <w:r>
          <w:rPr>
            <w:noProof/>
            <w:webHidden/>
          </w:rPr>
          <w:instrText xml:space="preserve"> PAGEREF _Toc117206882 \h </w:instrText>
        </w:r>
        <w:r>
          <w:rPr>
            <w:noProof/>
            <w:webHidden/>
          </w:rPr>
        </w:r>
        <w:r>
          <w:rPr>
            <w:noProof/>
            <w:webHidden/>
          </w:rPr>
          <w:fldChar w:fldCharType="separate"/>
        </w:r>
        <w:r>
          <w:rPr>
            <w:noProof/>
            <w:webHidden/>
          </w:rPr>
          <w:t>9</w:t>
        </w:r>
        <w:r>
          <w:rPr>
            <w:noProof/>
            <w:webHidden/>
          </w:rPr>
          <w:fldChar w:fldCharType="end"/>
        </w:r>
      </w:hyperlink>
    </w:p>
    <w:p w:rsidR="00DA0D65" w:rsidRDefault="00DA0D65">
      <w:pPr>
        <w:pStyle w:val="TOC3"/>
        <w:rPr>
          <w:rFonts w:asciiTheme="minorHAnsi" w:eastAsiaTheme="minorEastAsia" w:hAnsiTheme="minorHAnsi" w:cstheme="minorBidi"/>
          <w:noProof/>
          <w:sz w:val="22"/>
          <w:szCs w:val="22"/>
        </w:rPr>
      </w:pPr>
      <w:hyperlink w:anchor="_Toc117206883" w:history="1">
        <w:r w:rsidRPr="00746F72">
          <w:rPr>
            <w:rStyle w:val="Hyperlink"/>
            <w:noProof/>
          </w:rPr>
          <w:t>2.2.1</w:t>
        </w:r>
        <w:r>
          <w:rPr>
            <w:rFonts w:asciiTheme="minorHAnsi" w:eastAsiaTheme="minorEastAsia" w:hAnsiTheme="minorHAnsi" w:cstheme="minorBidi"/>
            <w:noProof/>
            <w:sz w:val="22"/>
            <w:szCs w:val="22"/>
          </w:rPr>
          <w:tab/>
        </w:r>
        <w:r w:rsidRPr="00746F72">
          <w:rPr>
            <w:rStyle w:val="Hyperlink"/>
            <w:noProof/>
          </w:rPr>
          <w:t>Common ABNF Rules</w:t>
        </w:r>
        <w:r>
          <w:rPr>
            <w:noProof/>
            <w:webHidden/>
          </w:rPr>
          <w:tab/>
        </w:r>
        <w:r>
          <w:rPr>
            <w:noProof/>
            <w:webHidden/>
          </w:rPr>
          <w:fldChar w:fldCharType="begin"/>
        </w:r>
        <w:r>
          <w:rPr>
            <w:noProof/>
            <w:webHidden/>
          </w:rPr>
          <w:instrText xml:space="preserve"> PAGEREF _Toc117206883 \h </w:instrText>
        </w:r>
        <w:r>
          <w:rPr>
            <w:noProof/>
            <w:webHidden/>
          </w:rPr>
        </w:r>
        <w:r>
          <w:rPr>
            <w:noProof/>
            <w:webHidden/>
          </w:rPr>
          <w:fldChar w:fldCharType="separate"/>
        </w:r>
        <w:r>
          <w:rPr>
            <w:noProof/>
            <w:webHidden/>
          </w:rPr>
          <w:t>9</w:t>
        </w:r>
        <w:r>
          <w:rPr>
            <w:noProof/>
            <w:webHidden/>
          </w:rPr>
          <w:fldChar w:fldCharType="end"/>
        </w:r>
      </w:hyperlink>
    </w:p>
    <w:p w:rsidR="00DA0D65" w:rsidRDefault="00DA0D65">
      <w:pPr>
        <w:pStyle w:val="TOC3"/>
        <w:rPr>
          <w:rFonts w:asciiTheme="minorHAnsi" w:eastAsiaTheme="minorEastAsia" w:hAnsiTheme="minorHAnsi" w:cstheme="minorBidi"/>
          <w:noProof/>
          <w:sz w:val="22"/>
          <w:szCs w:val="22"/>
        </w:rPr>
      </w:pPr>
      <w:hyperlink w:anchor="_Toc117206884" w:history="1">
        <w:r w:rsidRPr="00746F72">
          <w:rPr>
            <w:rStyle w:val="Hyperlink"/>
            <w:noProof/>
          </w:rPr>
          <w:t>2.2.2</w:t>
        </w:r>
        <w:r>
          <w:rPr>
            <w:rFonts w:asciiTheme="minorHAnsi" w:eastAsiaTheme="minorEastAsia" w:hAnsiTheme="minorHAnsi" w:cstheme="minorBidi"/>
            <w:noProof/>
            <w:sz w:val="22"/>
            <w:szCs w:val="22"/>
          </w:rPr>
          <w:tab/>
        </w:r>
        <w:r w:rsidRPr="00746F72">
          <w:rPr>
            <w:rStyle w:val="Hyperlink"/>
            <w:noProof/>
          </w:rPr>
          <w:t>OLE DB Connection String Format</w:t>
        </w:r>
        <w:r>
          <w:rPr>
            <w:noProof/>
            <w:webHidden/>
          </w:rPr>
          <w:tab/>
        </w:r>
        <w:r>
          <w:rPr>
            <w:noProof/>
            <w:webHidden/>
          </w:rPr>
          <w:fldChar w:fldCharType="begin"/>
        </w:r>
        <w:r>
          <w:rPr>
            <w:noProof/>
            <w:webHidden/>
          </w:rPr>
          <w:instrText xml:space="preserve"> PAGEREF _Toc117206884 \h </w:instrText>
        </w:r>
        <w:r>
          <w:rPr>
            <w:noProof/>
            <w:webHidden/>
          </w:rPr>
        </w:r>
        <w:r>
          <w:rPr>
            <w:noProof/>
            <w:webHidden/>
          </w:rPr>
          <w:fldChar w:fldCharType="separate"/>
        </w:r>
        <w:r>
          <w:rPr>
            <w:noProof/>
            <w:webHidden/>
          </w:rPr>
          <w:t>9</w:t>
        </w:r>
        <w:r>
          <w:rPr>
            <w:noProof/>
            <w:webHidden/>
          </w:rPr>
          <w:fldChar w:fldCharType="end"/>
        </w:r>
      </w:hyperlink>
    </w:p>
    <w:p w:rsidR="00DA0D65" w:rsidRDefault="00DA0D65">
      <w:pPr>
        <w:pStyle w:val="TOC4"/>
        <w:rPr>
          <w:rFonts w:asciiTheme="minorHAnsi" w:eastAsiaTheme="minorEastAsia" w:hAnsiTheme="minorHAnsi" w:cstheme="minorBidi"/>
          <w:noProof/>
          <w:sz w:val="22"/>
          <w:szCs w:val="22"/>
        </w:rPr>
      </w:pPr>
      <w:hyperlink w:anchor="_Toc117206885" w:history="1">
        <w:r w:rsidRPr="00746F72">
          <w:rPr>
            <w:rStyle w:val="Hyperlink"/>
            <w:noProof/>
          </w:rPr>
          <w:t>2.2.2.1</w:t>
        </w:r>
        <w:r>
          <w:rPr>
            <w:rFonts w:asciiTheme="minorHAnsi" w:eastAsiaTheme="minorEastAsia" w:hAnsiTheme="minorHAnsi" w:cstheme="minorBidi"/>
            <w:noProof/>
            <w:sz w:val="22"/>
            <w:szCs w:val="22"/>
          </w:rPr>
          <w:tab/>
        </w:r>
        <w:r w:rsidRPr="00746F72">
          <w:rPr>
            <w:rStyle w:val="Hyperlink"/>
            <w:noProof/>
          </w:rPr>
          <w:t>KeyValuePair</w:t>
        </w:r>
        <w:r>
          <w:rPr>
            <w:noProof/>
            <w:webHidden/>
          </w:rPr>
          <w:tab/>
        </w:r>
        <w:r>
          <w:rPr>
            <w:noProof/>
            <w:webHidden/>
          </w:rPr>
          <w:fldChar w:fldCharType="begin"/>
        </w:r>
        <w:r>
          <w:rPr>
            <w:noProof/>
            <w:webHidden/>
          </w:rPr>
          <w:instrText xml:space="preserve"> PAGEREF _Toc117206885 \h </w:instrText>
        </w:r>
        <w:r>
          <w:rPr>
            <w:noProof/>
            <w:webHidden/>
          </w:rPr>
        </w:r>
        <w:r>
          <w:rPr>
            <w:noProof/>
            <w:webHidden/>
          </w:rPr>
          <w:fldChar w:fldCharType="separate"/>
        </w:r>
        <w:r>
          <w:rPr>
            <w:noProof/>
            <w:webHidden/>
          </w:rPr>
          <w:t>10</w:t>
        </w:r>
        <w:r>
          <w:rPr>
            <w:noProof/>
            <w:webHidden/>
          </w:rPr>
          <w:fldChar w:fldCharType="end"/>
        </w:r>
      </w:hyperlink>
    </w:p>
    <w:p w:rsidR="00DA0D65" w:rsidRDefault="00DA0D65">
      <w:pPr>
        <w:pStyle w:val="TOC4"/>
        <w:rPr>
          <w:rFonts w:asciiTheme="minorHAnsi" w:eastAsiaTheme="minorEastAsia" w:hAnsiTheme="minorHAnsi" w:cstheme="minorBidi"/>
          <w:noProof/>
          <w:sz w:val="22"/>
          <w:szCs w:val="22"/>
        </w:rPr>
      </w:pPr>
      <w:hyperlink w:anchor="_Toc117206886" w:history="1">
        <w:r w:rsidRPr="00746F72">
          <w:rPr>
            <w:rStyle w:val="Hyperlink"/>
            <w:noProof/>
          </w:rPr>
          <w:t>2.2.2.2</w:t>
        </w:r>
        <w:r>
          <w:rPr>
            <w:rFonts w:asciiTheme="minorHAnsi" w:eastAsiaTheme="minorEastAsia" w:hAnsiTheme="minorHAnsi" w:cstheme="minorBidi"/>
            <w:noProof/>
            <w:sz w:val="22"/>
            <w:szCs w:val="22"/>
          </w:rPr>
          <w:tab/>
        </w:r>
        <w:r w:rsidRPr="00746F72">
          <w:rPr>
            <w:rStyle w:val="Hyperlink"/>
            <w:noProof/>
          </w:rPr>
          <w:t>Key</w:t>
        </w:r>
        <w:r>
          <w:rPr>
            <w:noProof/>
            <w:webHidden/>
          </w:rPr>
          <w:tab/>
        </w:r>
        <w:r>
          <w:rPr>
            <w:noProof/>
            <w:webHidden/>
          </w:rPr>
          <w:fldChar w:fldCharType="begin"/>
        </w:r>
        <w:r>
          <w:rPr>
            <w:noProof/>
            <w:webHidden/>
          </w:rPr>
          <w:instrText xml:space="preserve"> PAGEREF _Toc117206886 \h </w:instrText>
        </w:r>
        <w:r>
          <w:rPr>
            <w:noProof/>
            <w:webHidden/>
          </w:rPr>
        </w:r>
        <w:r>
          <w:rPr>
            <w:noProof/>
            <w:webHidden/>
          </w:rPr>
          <w:fldChar w:fldCharType="separate"/>
        </w:r>
        <w:r>
          <w:rPr>
            <w:noProof/>
            <w:webHidden/>
          </w:rPr>
          <w:t>10</w:t>
        </w:r>
        <w:r>
          <w:rPr>
            <w:noProof/>
            <w:webHidden/>
          </w:rPr>
          <w:fldChar w:fldCharType="end"/>
        </w:r>
      </w:hyperlink>
    </w:p>
    <w:p w:rsidR="00DA0D65" w:rsidRDefault="00DA0D65">
      <w:pPr>
        <w:pStyle w:val="TOC4"/>
        <w:rPr>
          <w:rFonts w:asciiTheme="minorHAnsi" w:eastAsiaTheme="minorEastAsia" w:hAnsiTheme="minorHAnsi" w:cstheme="minorBidi"/>
          <w:noProof/>
          <w:sz w:val="22"/>
          <w:szCs w:val="22"/>
        </w:rPr>
      </w:pPr>
      <w:hyperlink w:anchor="_Toc117206887" w:history="1">
        <w:r w:rsidRPr="00746F72">
          <w:rPr>
            <w:rStyle w:val="Hyperlink"/>
            <w:noProof/>
          </w:rPr>
          <w:t>2.2.2.3</w:t>
        </w:r>
        <w:r>
          <w:rPr>
            <w:rFonts w:asciiTheme="minorHAnsi" w:eastAsiaTheme="minorEastAsia" w:hAnsiTheme="minorHAnsi" w:cstheme="minorBidi"/>
            <w:noProof/>
            <w:sz w:val="22"/>
            <w:szCs w:val="22"/>
          </w:rPr>
          <w:tab/>
        </w:r>
        <w:r w:rsidRPr="00746F72">
          <w:rPr>
            <w:rStyle w:val="Hyperlink"/>
            <w:noProof/>
          </w:rPr>
          <w:t>Value</w:t>
        </w:r>
        <w:r>
          <w:rPr>
            <w:noProof/>
            <w:webHidden/>
          </w:rPr>
          <w:tab/>
        </w:r>
        <w:r>
          <w:rPr>
            <w:noProof/>
            <w:webHidden/>
          </w:rPr>
          <w:fldChar w:fldCharType="begin"/>
        </w:r>
        <w:r>
          <w:rPr>
            <w:noProof/>
            <w:webHidden/>
          </w:rPr>
          <w:instrText xml:space="preserve"> PAGEREF _Toc117206887 \h </w:instrText>
        </w:r>
        <w:r>
          <w:rPr>
            <w:noProof/>
            <w:webHidden/>
          </w:rPr>
        </w:r>
        <w:r>
          <w:rPr>
            <w:noProof/>
            <w:webHidden/>
          </w:rPr>
          <w:fldChar w:fldCharType="separate"/>
        </w:r>
        <w:r>
          <w:rPr>
            <w:noProof/>
            <w:webHidden/>
          </w:rPr>
          <w:t>10</w:t>
        </w:r>
        <w:r>
          <w:rPr>
            <w:noProof/>
            <w:webHidden/>
          </w:rPr>
          <w:fldChar w:fldCharType="end"/>
        </w:r>
      </w:hyperlink>
    </w:p>
    <w:p w:rsidR="00DA0D65" w:rsidRDefault="00DA0D65">
      <w:pPr>
        <w:pStyle w:val="TOC4"/>
        <w:rPr>
          <w:rFonts w:asciiTheme="minorHAnsi" w:eastAsiaTheme="minorEastAsia" w:hAnsiTheme="minorHAnsi" w:cstheme="minorBidi"/>
          <w:noProof/>
          <w:sz w:val="22"/>
          <w:szCs w:val="22"/>
        </w:rPr>
      </w:pPr>
      <w:hyperlink w:anchor="_Toc117206888" w:history="1">
        <w:r w:rsidRPr="00746F72">
          <w:rPr>
            <w:rStyle w:val="Hyperlink"/>
            <w:noProof/>
          </w:rPr>
          <w:t>2.2.2.4</w:t>
        </w:r>
        <w:r>
          <w:rPr>
            <w:rFonts w:asciiTheme="minorHAnsi" w:eastAsiaTheme="minorEastAsia" w:hAnsiTheme="minorHAnsi" w:cstheme="minorBidi"/>
            <w:noProof/>
            <w:sz w:val="22"/>
            <w:szCs w:val="22"/>
          </w:rPr>
          <w:tab/>
        </w:r>
        <w:r w:rsidRPr="00746F72">
          <w:rPr>
            <w:rStyle w:val="Hyperlink"/>
            <w:noProof/>
          </w:rPr>
          <w:t>SQUOTE, DQUOTE, SC</w:t>
        </w:r>
        <w:r>
          <w:rPr>
            <w:noProof/>
            <w:webHidden/>
          </w:rPr>
          <w:tab/>
        </w:r>
        <w:r>
          <w:rPr>
            <w:noProof/>
            <w:webHidden/>
          </w:rPr>
          <w:fldChar w:fldCharType="begin"/>
        </w:r>
        <w:r>
          <w:rPr>
            <w:noProof/>
            <w:webHidden/>
          </w:rPr>
          <w:instrText xml:space="preserve"> PAGEREF _Toc117206888 \h </w:instrText>
        </w:r>
        <w:r>
          <w:rPr>
            <w:noProof/>
            <w:webHidden/>
          </w:rPr>
        </w:r>
        <w:r>
          <w:rPr>
            <w:noProof/>
            <w:webHidden/>
          </w:rPr>
          <w:fldChar w:fldCharType="separate"/>
        </w:r>
        <w:r>
          <w:rPr>
            <w:noProof/>
            <w:webHidden/>
          </w:rPr>
          <w:t>10</w:t>
        </w:r>
        <w:r>
          <w:rPr>
            <w:noProof/>
            <w:webHidden/>
          </w:rPr>
          <w:fldChar w:fldCharType="end"/>
        </w:r>
      </w:hyperlink>
    </w:p>
    <w:p w:rsidR="00DA0D65" w:rsidRDefault="00DA0D65">
      <w:pPr>
        <w:pStyle w:val="TOC3"/>
        <w:rPr>
          <w:rFonts w:asciiTheme="minorHAnsi" w:eastAsiaTheme="minorEastAsia" w:hAnsiTheme="minorHAnsi" w:cstheme="minorBidi"/>
          <w:noProof/>
          <w:sz w:val="22"/>
          <w:szCs w:val="22"/>
        </w:rPr>
      </w:pPr>
      <w:hyperlink w:anchor="_Toc117206889" w:history="1">
        <w:r w:rsidRPr="00746F72">
          <w:rPr>
            <w:rStyle w:val="Hyperlink"/>
            <w:noProof/>
          </w:rPr>
          <w:t>2.2.3</w:t>
        </w:r>
        <w:r>
          <w:rPr>
            <w:rFonts w:asciiTheme="minorHAnsi" w:eastAsiaTheme="minorEastAsia" w:hAnsiTheme="minorHAnsi" w:cstheme="minorBidi"/>
            <w:noProof/>
            <w:sz w:val="22"/>
            <w:szCs w:val="22"/>
          </w:rPr>
          <w:tab/>
        </w:r>
        <w:r w:rsidRPr="00746F72">
          <w:rPr>
            <w:rStyle w:val="Hyperlink"/>
            <w:noProof/>
          </w:rPr>
          <w:t>Keys with Compound Values</w:t>
        </w:r>
        <w:r>
          <w:rPr>
            <w:noProof/>
            <w:webHidden/>
          </w:rPr>
          <w:tab/>
        </w:r>
        <w:r>
          <w:rPr>
            <w:noProof/>
            <w:webHidden/>
          </w:rPr>
          <w:fldChar w:fldCharType="begin"/>
        </w:r>
        <w:r>
          <w:rPr>
            <w:noProof/>
            <w:webHidden/>
          </w:rPr>
          <w:instrText xml:space="preserve"> PAGEREF _Toc117206889 \h </w:instrText>
        </w:r>
        <w:r>
          <w:rPr>
            <w:noProof/>
            <w:webHidden/>
          </w:rPr>
        </w:r>
        <w:r>
          <w:rPr>
            <w:noProof/>
            <w:webHidden/>
          </w:rPr>
          <w:fldChar w:fldCharType="separate"/>
        </w:r>
        <w:r>
          <w:rPr>
            <w:noProof/>
            <w:webHidden/>
          </w:rPr>
          <w:t>10</w:t>
        </w:r>
        <w:r>
          <w:rPr>
            <w:noProof/>
            <w:webHidden/>
          </w:rPr>
          <w:fldChar w:fldCharType="end"/>
        </w:r>
      </w:hyperlink>
    </w:p>
    <w:p w:rsidR="00DA0D65" w:rsidRDefault="00DA0D65">
      <w:pPr>
        <w:pStyle w:val="TOC3"/>
        <w:rPr>
          <w:rFonts w:asciiTheme="minorHAnsi" w:eastAsiaTheme="minorEastAsia" w:hAnsiTheme="minorHAnsi" w:cstheme="minorBidi"/>
          <w:noProof/>
          <w:sz w:val="22"/>
          <w:szCs w:val="22"/>
        </w:rPr>
      </w:pPr>
      <w:hyperlink w:anchor="_Toc117206890" w:history="1">
        <w:r w:rsidRPr="00746F72">
          <w:rPr>
            <w:rStyle w:val="Hyperlink"/>
            <w:noProof/>
          </w:rPr>
          <w:t>2.2.4</w:t>
        </w:r>
        <w:r>
          <w:rPr>
            <w:rFonts w:asciiTheme="minorHAnsi" w:eastAsiaTheme="minorEastAsia" w:hAnsiTheme="minorHAnsi" w:cstheme="minorBidi"/>
            <w:noProof/>
            <w:sz w:val="22"/>
            <w:szCs w:val="22"/>
          </w:rPr>
          <w:tab/>
        </w:r>
        <w:r w:rsidRPr="00746F72">
          <w:rPr>
            <w:rStyle w:val="Hyperlink"/>
            <w:noProof/>
          </w:rPr>
          <w:t>Using Symbolic Names in Values</w:t>
        </w:r>
        <w:r>
          <w:rPr>
            <w:noProof/>
            <w:webHidden/>
          </w:rPr>
          <w:tab/>
        </w:r>
        <w:r>
          <w:rPr>
            <w:noProof/>
            <w:webHidden/>
          </w:rPr>
          <w:fldChar w:fldCharType="begin"/>
        </w:r>
        <w:r>
          <w:rPr>
            <w:noProof/>
            <w:webHidden/>
          </w:rPr>
          <w:instrText xml:space="preserve"> PAGEREF _Toc117206890 \h </w:instrText>
        </w:r>
        <w:r>
          <w:rPr>
            <w:noProof/>
            <w:webHidden/>
          </w:rPr>
        </w:r>
        <w:r>
          <w:rPr>
            <w:noProof/>
            <w:webHidden/>
          </w:rPr>
          <w:fldChar w:fldCharType="separate"/>
        </w:r>
        <w:r>
          <w:rPr>
            <w:noProof/>
            <w:webHidden/>
          </w:rPr>
          <w:t>11</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891" w:history="1">
        <w:r w:rsidRPr="00746F72">
          <w:rPr>
            <w:rStyle w:val="Hyperlink"/>
            <w:noProof/>
          </w:rPr>
          <w:t>2.3</w:t>
        </w:r>
        <w:r>
          <w:rPr>
            <w:rFonts w:asciiTheme="minorHAnsi" w:eastAsiaTheme="minorEastAsia" w:hAnsiTheme="minorHAnsi" w:cstheme="minorBidi"/>
            <w:noProof/>
            <w:sz w:val="22"/>
            <w:szCs w:val="22"/>
          </w:rPr>
          <w:tab/>
        </w:r>
        <w:r w:rsidRPr="00746F72">
          <w:rPr>
            <w:rStyle w:val="Hyperlink"/>
            <w:noProof/>
          </w:rPr>
          <w:t>Generic Keys</w:t>
        </w:r>
        <w:r>
          <w:rPr>
            <w:noProof/>
            <w:webHidden/>
          </w:rPr>
          <w:tab/>
        </w:r>
        <w:r>
          <w:rPr>
            <w:noProof/>
            <w:webHidden/>
          </w:rPr>
          <w:fldChar w:fldCharType="begin"/>
        </w:r>
        <w:r>
          <w:rPr>
            <w:noProof/>
            <w:webHidden/>
          </w:rPr>
          <w:instrText xml:space="preserve"> PAGEREF _Toc117206891 \h </w:instrText>
        </w:r>
        <w:r>
          <w:rPr>
            <w:noProof/>
            <w:webHidden/>
          </w:rPr>
        </w:r>
        <w:r>
          <w:rPr>
            <w:noProof/>
            <w:webHidden/>
          </w:rPr>
          <w:fldChar w:fldCharType="separate"/>
        </w:r>
        <w:r>
          <w:rPr>
            <w:noProof/>
            <w:webHidden/>
          </w:rPr>
          <w:t>11</w:t>
        </w:r>
        <w:r>
          <w:rPr>
            <w:noProof/>
            <w:webHidden/>
          </w:rPr>
          <w:fldChar w:fldCharType="end"/>
        </w:r>
      </w:hyperlink>
    </w:p>
    <w:p w:rsidR="00DA0D65" w:rsidRDefault="00DA0D65">
      <w:pPr>
        <w:pStyle w:val="TOC1"/>
        <w:rPr>
          <w:rFonts w:asciiTheme="minorHAnsi" w:eastAsiaTheme="minorEastAsia" w:hAnsiTheme="minorHAnsi" w:cstheme="minorBidi"/>
          <w:b w:val="0"/>
          <w:bCs w:val="0"/>
          <w:noProof/>
          <w:sz w:val="22"/>
          <w:szCs w:val="22"/>
        </w:rPr>
      </w:pPr>
      <w:hyperlink w:anchor="_Toc117206892" w:history="1">
        <w:r w:rsidRPr="00746F72">
          <w:rPr>
            <w:rStyle w:val="Hyperlink"/>
            <w:noProof/>
          </w:rPr>
          <w:t>3</w:t>
        </w:r>
        <w:r>
          <w:rPr>
            <w:rFonts w:asciiTheme="minorHAnsi" w:eastAsiaTheme="minorEastAsia" w:hAnsiTheme="minorHAnsi" w:cstheme="minorBidi"/>
            <w:b w:val="0"/>
            <w:bCs w:val="0"/>
            <w:noProof/>
            <w:sz w:val="22"/>
            <w:szCs w:val="22"/>
          </w:rPr>
          <w:tab/>
        </w:r>
        <w:r w:rsidRPr="00746F72">
          <w:rPr>
            <w:rStyle w:val="Hyperlink"/>
            <w:noProof/>
          </w:rPr>
          <w:t>Structure Examples</w:t>
        </w:r>
        <w:r>
          <w:rPr>
            <w:noProof/>
            <w:webHidden/>
          </w:rPr>
          <w:tab/>
        </w:r>
        <w:r>
          <w:rPr>
            <w:noProof/>
            <w:webHidden/>
          </w:rPr>
          <w:fldChar w:fldCharType="begin"/>
        </w:r>
        <w:r>
          <w:rPr>
            <w:noProof/>
            <w:webHidden/>
          </w:rPr>
          <w:instrText xml:space="preserve"> PAGEREF _Toc117206892 \h </w:instrText>
        </w:r>
        <w:r>
          <w:rPr>
            <w:noProof/>
            <w:webHidden/>
          </w:rPr>
        </w:r>
        <w:r>
          <w:rPr>
            <w:noProof/>
            <w:webHidden/>
          </w:rPr>
          <w:fldChar w:fldCharType="separate"/>
        </w:r>
        <w:r>
          <w:rPr>
            <w:noProof/>
            <w:webHidden/>
          </w:rPr>
          <w:t>14</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893" w:history="1">
        <w:r w:rsidRPr="00746F72">
          <w:rPr>
            <w:rStyle w:val="Hyperlink"/>
            <w:noProof/>
          </w:rPr>
          <w:t>3.1</w:t>
        </w:r>
        <w:r>
          <w:rPr>
            <w:rFonts w:asciiTheme="minorHAnsi" w:eastAsiaTheme="minorEastAsia" w:hAnsiTheme="minorHAnsi" w:cstheme="minorBidi"/>
            <w:noProof/>
            <w:sz w:val="22"/>
            <w:szCs w:val="22"/>
          </w:rPr>
          <w:tab/>
        </w:r>
        <w:r w:rsidRPr="00746F72">
          <w:rPr>
            <w:rStyle w:val="Hyperlink"/>
            <w:noProof/>
          </w:rPr>
          <w:t>Integrated Security</w:t>
        </w:r>
        <w:r>
          <w:rPr>
            <w:noProof/>
            <w:webHidden/>
          </w:rPr>
          <w:tab/>
        </w:r>
        <w:r>
          <w:rPr>
            <w:noProof/>
            <w:webHidden/>
          </w:rPr>
          <w:fldChar w:fldCharType="begin"/>
        </w:r>
        <w:r>
          <w:rPr>
            <w:noProof/>
            <w:webHidden/>
          </w:rPr>
          <w:instrText xml:space="preserve"> PAGEREF _Toc117206893 \h </w:instrText>
        </w:r>
        <w:r>
          <w:rPr>
            <w:noProof/>
            <w:webHidden/>
          </w:rPr>
        </w:r>
        <w:r>
          <w:rPr>
            <w:noProof/>
            <w:webHidden/>
          </w:rPr>
          <w:fldChar w:fldCharType="separate"/>
        </w:r>
        <w:r>
          <w:rPr>
            <w:noProof/>
            <w:webHidden/>
          </w:rPr>
          <w:t>14</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894" w:history="1">
        <w:r w:rsidRPr="00746F72">
          <w:rPr>
            <w:rStyle w:val="Hyperlink"/>
            <w:noProof/>
          </w:rPr>
          <w:t>3.2</w:t>
        </w:r>
        <w:r>
          <w:rPr>
            <w:rFonts w:asciiTheme="minorHAnsi" w:eastAsiaTheme="minorEastAsia" w:hAnsiTheme="minorHAnsi" w:cstheme="minorBidi"/>
            <w:noProof/>
            <w:sz w:val="22"/>
            <w:szCs w:val="22"/>
          </w:rPr>
          <w:tab/>
        </w:r>
        <w:r w:rsidRPr="00746F72">
          <w:rPr>
            <w:rStyle w:val="Hyperlink"/>
            <w:noProof/>
          </w:rPr>
          <w:t>Standard Security Connection</w:t>
        </w:r>
        <w:r>
          <w:rPr>
            <w:noProof/>
            <w:webHidden/>
          </w:rPr>
          <w:tab/>
        </w:r>
        <w:r>
          <w:rPr>
            <w:noProof/>
            <w:webHidden/>
          </w:rPr>
          <w:fldChar w:fldCharType="begin"/>
        </w:r>
        <w:r>
          <w:rPr>
            <w:noProof/>
            <w:webHidden/>
          </w:rPr>
          <w:instrText xml:space="preserve"> PAGEREF _Toc117206894 \h </w:instrText>
        </w:r>
        <w:r>
          <w:rPr>
            <w:noProof/>
            <w:webHidden/>
          </w:rPr>
        </w:r>
        <w:r>
          <w:rPr>
            <w:noProof/>
            <w:webHidden/>
          </w:rPr>
          <w:fldChar w:fldCharType="separate"/>
        </w:r>
        <w:r>
          <w:rPr>
            <w:noProof/>
            <w:webHidden/>
          </w:rPr>
          <w:t>14</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895" w:history="1">
        <w:r w:rsidRPr="00746F72">
          <w:rPr>
            <w:rStyle w:val="Hyperlink"/>
            <w:noProof/>
          </w:rPr>
          <w:t>3.3</w:t>
        </w:r>
        <w:r>
          <w:rPr>
            <w:rFonts w:asciiTheme="minorHAnsi" w:eastAsiaTheme="minorEastAsia" w:hAnsiTheme="minorHAnsi" w:cstheme="minorBidi"/>
            <w:noProof/>
            <w:sz w:val="22"/>
            <w:szCs w:val="22"/>
          </w:rPr>
          <w:tab/>
        </w:r>
        <w:r w:rsidRPr="00746F72">
          <w:rPr>
            <w:rStyle w:val="Hyperlink"/>
            <w:noProof/>
          </w:rPr>
          <w:t>Named Instance</w:t>
        </w:r>
        <w:r>
          <w:rPr>
            <w:noProof/>
            <w:webHidden/>
          </w:rPr>
          <w:tab/>
        </w:r>
        <w:r>
          <w:rPr>
            <w:noProof/>
            <w:webHidden/>
          </w:rPr>
          <w:fldChar w:fldCharType="begin"/>
        </w:r>
        <w:r>
          <w:rPr>
            <w:noProof/>
            <w:webHidden/>
          </w:rPr>
          <w:instrText xml:space="preserve"> PAGEREF _Toc117206895 \h </w:instrText>
        </w:r>
        <w:r>
          <w:rPr>
            <w:noProof/>
            <w:webHidden/>
          </w:rPr>
        </w:r>
        <w:r>
          <w:rPr>
            <w:noProof/>
            <w:webHidden/>
          </w:rPr>
          <w:fldChar w:fldCharType="separate"/>
        </w:r>
        <w:r>
          <w:rPr>
            <w:noProof/>
            <w:webHidden/>
          </w:rPr>
          <w:t>14</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896" w:history="1">
        <w:r w:rsidRPr="00746F72">
          <w:rPr>
            <w:rStyle w:val="Hyperlink"/>
            <w:noProof/>
          </w:rPr>
          <w:t>3.4</w:t>
        </w:r>
        <w:r>
          <w:rPr>
            <w:rFonts w:asciiTheme="minorHAnsi" w:eastAsiaTheme="minorEastAsia" w:hAnsiTheme="minorHAnsi" w:cstheme="minorBidi"/>
            <w:noProof/>
            <w:sz w:val="22"/>
            <w:szCs w:val="22"/>
          </w:rPr>
          <w:tab/>
        </w:r>
        <w:r w:rsidRPr="00746F72">
          <w:rPr>
            <w:rStyle w:val="Hyperlink"/>
            <w:noProof/>
          </w:rPr>
          <w:t>IP Address as Data Source</w:t>
        </w:r>
        <w:r>
          <w:rPr>
            <w:noProof/>
            <w:webHidden/>
          </w:rPr>
          <w:tab/>
        </w:r>
        <w:r>
          <w:rPr>
            <w:noProof/>
            <w:webHidden/>
          </w:rPr>
          <w:fldChar w:fldCharType="begin"/>
        </w:r>
        <w:r>
          <w:rPr>
            <w:noProof/>
            <w:webHidden/>
          </w:rPr>
          <w:instrText xml:space="preserve"> PAGEREF _Toc117206896 \h </w:instrText>
        </w:r>
        <w:r>
          <w:rPr>
            <w:noProof/>
            <w:webHidden/>
          </w:rPr>
        </w:r>
        <w:r>
          <w:rPr>
            <w:noProof/>
            <w:webHidden/>
          </w:rPr>
          <w:fldChar w:fldCharType="separate"/>
        </w:r>
        <w:r>
          <w:rPr>
            <w:noProof/>
            <w:webHidden/>
          </w:rPr>
          <w:t>14</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897" w:history="1">
        <w:r w:rsidRPr="00746F72">
          <w:rPr>
            <w:rStyle w:val="Hyperlink"/>
            <w:noProof/>
          </w:rPr>
          <w:t>3.5</w:t>
        </w:r>
        <w:r>
          <w:rPr>
            <w:rFonts w:asciiTheme="minorHAnsi" w:eastAsiaTheme="minorEastAsia" w:hAnsiTheme="minorHAnsi" w:cstheme="minorBidi"/>
            <w:noProof/>
            <w:sz w:val="22"/>
            <w:szCs w:val="22"/>
          </w:rPr>
          <w:tab/>
        </w:r>
        <w:r w:rsidRPr="00746F72">
          <w:rPr>
            <w:rStyle w:val="Hyperlink"/>
            <w:noProof/>
          </w:rPr>
          <w:t>Initial Catalog</w:t>
        </w:r>
        <w:r>
          <w:rPr>
            <w:noProof/>
            <w:webHidden/>
          </w:rPr>
          <w:tab/>
        </w:r>
        <w:r>
          <w:rPr>
            <w:noProof/>
            <w:webHidden/>
          </w:rPr>
          <w:fldChar w:fldCharType="begin"/>
        </w:r>
        <w:r>
          <w:rPr>
            <w:noProof/>
            <w:webHidden/>
          </w:rPr>
          <w:instrText xml:space="preserve"> PAGEREF _Toc117206897 \h </w:instrText>
        </w:r>
        <w:r>
          <w:rPr>
            <w:noProof/>
            <w:webHidden/>
          </w:rPr>
        </w:r>
        <w:r>
          <w:rPr>
            <w:noProof/>
            <w:webHidden/>
          </w:rPr>
          <w:fldChar w:fldCharType="separate"/>
        </w:r>
        <w:r>
          <w:rPr>
            <w:noProof/>
            <w:webHidden/>
          </w:rPr>
          <w:t>14</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898" w:history="1">
        <w:r w:rsidRPr="00746F72">
          <w:rPr>
            <w:rStyle w:val="Hyperlink"/>
            <w:noProof/>
          </w:rPr>
          <w:t>3.6</w:t>
        </w:r>
        <w:r>
          <w:rPr>
            <w:rFonts w:asciiTheme="minorHAnsi" w:eastAsiaTheme="minorEastAsia" w:hAnsiTheme="minorHAnsi" w:cstheme="minorBidi"/>
            <w:noProof/>
            <w:sz w:val="22"/>
            <w:szCs w:val="22"/>
          </w:rPr>
          <w:tab/>
        </w:r>
        <w:r w:rsidRPr="00746F72">
          <w:rPr>
            <w:rStyle w:val="Hyperlink"/>
            <w:noProof/>
          </w:rPr>
          <w:t>Network Library</w:t>
        </w:r>
        <w:r>
          <w:rPr>
            <w:noProof/>
            <w:webHidden/>
          </w:rPr>
          <w:tab/>
        </w:r>
        <w:r>
          <w:rPr>
            <w:noProof/>
            <w:webHidden/>
          </w:rPr>
          <w:fldChar w:fldCharType="begin"/>
        </w:r>
        <w:r>
          <w:rPr>
            <w:noProof/>
            <w:webHidden/>
          </w:rPr>
          <w:instrText xml:space="preserve"> PAGEREF _Toc117206898 \h </w:instrText>
        </w:r>
        <w:r>
          <w:rPr>
            <w:noProof/>
            <w:webHidden/>
          </w:rPr>
        </w:r>
        <w:r>
          <w:rPr>
            <w:noProof/>
            <w:webHidden/>
          </w:rPr>
          <w:fldChar w:fldCharType="separate"/>
        </w:r>
        <w:r>
          <w:rPr>
            <w:noProof/>
            <w:webHidden/>
          </w:rPr>
          <w:t>15</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899" w:history="1">
        <w:r w:rsidRPr="00746F72">
          <w:rPr>
            <w:rStyle w:val="Hyperlink"/>
            <w:noProof/>
          </w:rPr>
          <w:t>3.7</w:t>
        </w:r>
        <w:r>
          <w:rPr>
            <w:rFonts w:asciiTheme="minorHAnsi" w:eastAsiaTheme="minorEastAsia" w:hAnsiTheme="minorHAnsi" w:cstheme="minorBidi"/>
            <w:noProof/>
            <w:sz w:val="22"/>
            <w:szCs w:val="22"/>
          </w:rPr>
          <w:tab/>
        </w:r>
        <w:r w:rsidRPr="00746F72">
          <w:rPr>
            <w:rStyle w:val="Hyperlink"/>
            <w:noProof/>
          </w:rPr>
          <w:t>Encryption</w:t>
        </w:r>
        <w:r>
          <w:rPr>
            <w:noProof/>
            <w:webHidden/>
          </w:rPr>
          <w:tab/>
        </w:r>
        <w:r>
          <w:rPr>
            <w:noProof/>
            <w:webHidden/>
          </w:rPr>
          <w:fldChar w:fldCharType="begin"/>
        </w:r>
        <w:r>
          <w:rPr>
            <w:noProof/>
            <w:webHidden/>
          </w:rPr>
          <w:instrText xml:space="preserve"> PAGEREF _Toc117206899 \h </w:instrText>
        </w:r>
        <w:r>
          <w:rPr>
            <w:noProof/>
            <w:webHidden/>
          </w:rPr>
        </w:r>
        <w:r>
          <w:rPr>
            <w:noProof/>
            <w:webHidden/>
          </w:rPr>
          <w:fldChar w:fldCharType="separate"/>
        </w:r>
        <w:r>
          <w:rPr>
            <w:noProof/>
            <w:webHidden/>
          </w:rPr>
          <w:t>15</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900" w:history="1">
        <w:r w:rsidRPr="00746F72">
          <w:rPr>
            <w:rStyle w:val="Hyperlink"/>
            <w:noProof/>
          </w:rPr>
          <w:t>3.8</w:t>
        </w:r>
        <w:r>
          <w:rPr>
            <w:rFonts w:asciiTheme="minorHAnsi" w:eastAsiaTheme="minorEastAsia" w:hAnsiTheme="minorHAnsi" w:cstheme="minorBidi"/>
            <w:noProof/>
            <w:sz w:val="22"/>
            <w:szCs w:val="22"/>
          </w:rPr>
          <w:tab/>
        </w:r>
        <w:r w:rsidRPr="00746F72">
          <w:rPr>
            <w:rStyle w:val="Hyperlink"/>
            <w:noProof/>
          </w:rPr>
          <w:t>Escaped Equals Sign</w:t>
        </w:r>
        <w:r>
          <w:rPr>
            <w:noProof/>
            <w:webHidden/>
          </w:rPr>
          <w:tab/>
        </w:r>
        <w:r>
          <w:rPr>
            <w:noProof/>
            <w:webHidden/>
          </w:rPr>
          <w:fldChar w:fldCharType="begin"/>
        </w:r>
        <w:r>
          <w:rPr>
            <w:noProof/>
            <w:webHidden/>
          </w:rPr>
          <w:instrText xml:space="preserve"> PAGEREF _Toc117206900 \h </w:instrText>
        </w:r>
        <w:r>
          <w:rPr>
            <w:noProof/>
            <w:webHidden/>
          </w:rPr>
        </w:r>
        <w:r>
          <w:rPr>
            <w:noProof/>
            <w:webHidden/>
          </w:rPr>
          <w:fldChar w:fldCharType="separate"/>
        </w:r>
        <w:r>
          <w:rPr>
            <w:noProof/>
            <w:webHidden/>
          </w:rPr>
          <w:t>15</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901" w:history="1">
        <w:r w:rsidRPr="00746F72">
          <w:rPr>
            <w:rStyle w:val="Hyperlink"/>
            <w:noProof/>
          </w:rPr>
          <w:t>3.9</w:t>
        </w:r>
        <w:r>
          <w:rPr>
            <w:rFonts w:asciiTheme="minorHAnsi" w:eastAsiaTheme="minorEastAsia" w:hAnsiTheme="minorHAnsi" w:cstheme="minorBidi"/>
            <w:noProof/>
            <w:sz w:val="22"/>
            <w:szCs w:val="22"/>
          </w:rPr>
          <w:tab/>
        </w:r>
        <w:r w:rsidRPr="00746F72">
          <w:rPr>
            <w:rStyle w:val="Hyperlink"/>
            <w:noProof/>
          </w:rPr>
          <w:t>Leading and Trailing Spaces</w:t>
        </w:r>
        <w:r>
          <w:rPr>
            <w:noProof/>
            <w:webHidden/>
          </w:rPr>
          <w:tab/>
        </w:r>
        <w:r>
          <w:rPr>
            <w:noProof/>
            <w:webHidden/>
          </w:rPr>
          <w:fldChar w:fldCharType="begin"/>
        </w:r>
        <w:r>
          <w:rPr>
            <w:noProof/>
            <w:webHidden/>
          </w:rPr>
          <w:instrText xml:space="preserve"> PAGEREF _Toc117206901 \h </w:instrText>
        </w:r>
        <w:r>
          <w:rPr>
            <w:noProof/>
            <w:webHidden/>
          </w:rPr>
        </w:r>
        <w:r>
          <w:rPr>
            <w:noProof/>
            <w:webHidden/>
          </w:rPr>
          <w:fldChar w:fldCharType="separate"/>
        </w:r>
        <w:r>
          <w:rPr>
            <w:noProof/>
            <w:webHidden/>
          </w:rPr>
          <w:t>15</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902" w:history="1">
        <w:r w:rsidRPr="00746F72">
          <w:rPr>
            <w:rStyle w:val="Hyperlink"/>
            <w:noProof/>
          </w:rPr>
          <w:t>3.10</w:t>
        </w:r>
        <w:r>
          <w:rPr>
            <w:rFonts w:asciiTheme="minorHAnsi" w:eastAsiaTheme="minorEastAsia" w:hAnsiTheme="minorHAnsi" w:cstheme="minorBidi"/>
            <w:noProof/>
            <w:sz w:val="22"/>
            <w:szCs w:val="22"/>
          </w:rPr>
          <w:tab/>
        </w:r>
        <w:r w:rsidRPr="00746F72">
          <w:rPr>
            <w:rStyle w:val="Hyperlink"/>
            <w:noProof/>
          </w:rPr>
          <w:t>Spaces Within a Connection String</w:t>
        </w:r>
        <w:r>
          <w:rPr>
            <w:noProof/>
            <w:webHidden/>
          </w:rPr>
          <w:tab/>
        </w:r>
        <w:r>
          <w:rPr>
            <w:noProof/>
            <w:webHidden/>
          </w:rPr>
          <w:fldChar w:fldCharType="begin"/>
        </w:r>
        <w:r>
          <w:rPr>
            <w:noProof/>
            <w:webHidden/>
          </w:rPr>
          <w:instrText xml:space="preserve"> PAGEREF _Toc117206902 \h </w:instrText>
        </w:r>
        <w:r>
          <w:rPr>
            <w:noProof/>
            <w:webHidden/>
          </w:rPr>
        </w:r>
        <w:r>
          <w:rPr>
            <w:noProof/>
            <w:webHidden/>
          </w:rPr>
          <w:fldChar w:fldCharType="separate"/>
        </w:r>
        <w:r>
          <w:rPr>
            <w:noProof/>
            <w:webHidden/>
          </w:rPr>
          <w:t>15</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903" w:history="1">
        <w:r w:rsidRPr="00746F72">
          <w:rPr>
            <w:rStyle w:val="Hyperlink"/>
            <w:noProof/>
          </w:rPr>
          <w:t>3.11</w:t>
        </w:r>
        <w:r>
          <w:rPr>
            <w:rFonts w:asciiTheme="minorHAnsi" w:eastAsiaTheme="minorEastAsia" w:hAnsiTheme="minorHAnsi" w:cstheme="minorBidi"/>
            <w:noProof/>
            <w:sz w:val="22"/>
            <w:szCs w:val="22"/>
          </w:rPr>
          <w:tab/>
        </w:r>
        <w:r w:rsidRPr="00746F72">
          <w:rPr>
            <w:rStyle w:val="Hyperlink"/>
            <w:noProof/>
          </w:rPr>
          <w:t>Multiple Occurrences of the Same Key</w:t>
        </w:r>
        <w:r>
          <w:rPr>
            <w:noProof/>
            <w:webHidden/>
          </w:rPr>
          <w:tab/>
        </w:r>
        <w:r>
          <w:rPr>
            <w:noProof/>
            <w:webHidden/>
          </w:rPr>
          <w:fldChar w:fldCharType="begin"/>
        </w:r>
        <w:r>
          <w:rPr>
            <w:noProof/>
            <w:webHidden/>
          </w:rPr>
          <w:instrText xml:space="preserve"> PAGEREF _Toc117206903 \h </w:instrText>
        </w:r>
        <w:r>
          <w:rPr>
            <w:noProof/>
            <w:webHidden/>
          </w:rPr>
        </w:r>
        <w:r>
          <w:rPr>
            <w:noProof/>
            <w:webHidden/>
          </w:rPr>
          <w:fldChar w:fldCharType="separate"/>
        </w:r>
        <w:r>
          <w:rPr>
            <w:noProof/>
            <w:webHidden/>
          </w:rPr>
          <w:t>15</w:t>
        </w:r>
        <w:r>
          <w:rPr>
            <w:noProof/>
            <w:webHidden/>
          </w:rPr>
          <w:fldChar w:fldCharType="end"/>
        </w:r>
      </w:hyperlink>
    </w:p>
    <w:p w:rsidR="00DA0D65" w:rsidRDefault="00DA0D65">
      <w:pPr>
        <w:pStyle w:val="TOC1"/>
        <w:rPr>
          <w:rFonts w:asciiTheme="minorHAnsi" w:eastAsiaTheme="minorEastAsia" w:hAnsiTheme="minorHAnsi" w:cstheme="minorBidi"/>
          <w:b w:val="0"/>
          <w:bCs w:val="0"/>
          <w:noProof/>
          <w:sz w:val="22"/>
          <w:szCs w:val="22"/>
        </w:rPr>
      </w:pPr>
      <w:hyperlink w:anchor="_Toc117206904" w:history="1">
        <w:r w:rsidRPr="00746F72">
          <w:rPr>
            <w:rStyle w:val="Hyperlink"/>
            <w:noProof/>
          </w:rPr>
          <w:t>4</w:t>
        </w:r>
        <w:r>
          <w:rPr>
            <w:rFonts w:asciiTheme="minorHAnsi" w:eastAsiaTheme="minorEastAsia" w:hAnsiTheme="minorHAnsi" w:cstheme="minorBidi"/>
            <w:b w:val="0"/>
            <w:bCs w:val="0"/>
            <w:noProof/>
            <w:sz w:val="22"/>
            <w:szCs w:val="22"/>
          </w:rPr>
          <w:tab/>
        </w:r>
        <w:r w:rsidRPr="00746F72">
          <w:rPr>
            <w:rStyle w:val="Hyperlink"/>
            <w:noProof/>
          </w:rPr>
          <w:t>Security Considerations</w:t>
        </w:r>
        <w:r>
          <w:rPr>
            <w:noProof/>
            <w:webHidden/>
          </w:rPr>
          <w:tab/>
        </w:r>
        <w:r>
          <w:rPr>
            <w:noProof/>
            <w:webHidden/>
          </w:rPr>
          <w:fldChar w:fldCharType="begin"/>
        </w:r>
        <w:r>
          <w:rPr>
            <w:noProof/>
            <w:webHidden/>
          </w:rPr>
          <w:instrText xml:space="preserve"> PAGEREF _Toc117206904 \h </w:instrText>
        </w:r>
        <w:r>
          <w:rPr>
            <w:noProof/>
            <w:webHidden/>
          </w:rPr>
        </w:r>
        <w:r>
          <w:rPr>
            <w:noProof/>
            <w:webHidden/>
          </w:rPr>
          <w:fldChar w:fldCharType="separate"/>
        </w:r>
        <w:r>
          <w:rPr>
            <w:noProof/>
            <w:webHidden/>
          </w:rPr>
          <w:t>17</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905" w:history="1">
        <w:r w:rsidRPr="00746F72">
          <w:rPr>
            <w:rStyle w:val="Hyperlink"/>
            <w:noProof/>
          </w:rPr>
          <w:t>4.1</w:t>
        </w:r>
        <w:r>
          <w:rPr>
            <w:rFonts w:asciiTheme="minorHAnsi" w:eastAsiaTheme="minorEastAsia" w:hAnsiTheme="minorHAnsi" w:cstheme="minorBidi"/>
            <w:noProof/>
            <w:sz w:val="22"/>
            <w:szCs w:val="22"/>
          </w:rPr>
          <w:tab/>
        </w:r>
        <w:r w:rsidRPr="00746F72">
          <w:rPr>
            <w:rStyle w:val="Hyperlink"/>
            <w:noProof/>
          </w:rPr>
          <w:t>Security Considerations for Implementers</w:t>
        </w:r>
        <w:r>
          <w:rPr>
            <w:noProof/>
            <w:webHidden/>
          </w:rPr>
          <w:tab/>
        </w:r>
        <w:r>
          <w:rPr>
            <w:noProof/>
            <w:webHidden/>
          </w:rPr>
          <w:fldChar w:fldCharType="begin"/>
        </w:r>
        <w:r>
          <w:rPr>
            <w:noProof/>
            <w:webHidden/>
          </w:rPr>
          <w:instrText xml:space="preserve"> PAGEREF _Toc117206905 \h </w:instrText>
        </w:r>
        <w:r>
          <w:rPr>
            <w:noProof/>
            <w:webHidden/>
          </w:rPr>
        </w:r>
        <w:r>
          <w:rPr>
            <w:noProof/>
            <w:webHidden/>
          </w:rPr>
          <w:fldChar w:fldCharType="separate"/>
        </w:r>
        <w:r>
          <w:rPr>
            <w:noProof/>
            <w:webHidden/>
          </w:rPr>
          <w:t>17</w:t>
        </w:r>
        <w:r>
          <w:rPr>
            <w:noProof/>
            <w:webHidden/>
          </w:rPr>
          <w:fldChar w:fldCharType="end"/>
        </w:r>
      </w:hyperlink>
    </w:p>
    <w:p w:rsidR="00DA0D65" w:rsidRDefault="00DA0D65">
      <w:pPr>
        <w:pStyle w:val="TOC2"/>
        <w:rPr>
          <w:rFonts w:asciiTheme="minorHAnsi" w:eastAsiaTheme="minorEastAsia" w:hAnsiTheme="minorHAnsi" w:cstheme="minorBidi"/>
          <w:noProof/>
          <w:sz w:val="22"/>
          <w:szCs w:val="22"/>
        </w:rPr>
      </w:pPr>
      <w:hyperlink w:anchor="_Toc117206906" w:history="1">
        <w:r w:rsidRPr="00746F72">
          <w:rPr>
            <w:rStyle w:val="Hyperlink"/>
            <w:noProof/>
          </w:rPr>
          <w:t>4.2</w:t>
        </w:r>
        <w:r>
          <w:rPr>
            <w:rFonts w:asciiTheme="minorHAnsi" w:eastAsiaTheme="minorEastAsia" w:hAnsiTheme="minorHAnsi" w:cstheme="minorBidi"/>
            <w:noProof/>
            <w:sz w:val="22"/>
            <w:szCs w:val="22"/>
          </w:rPr>
          <w:tab/>
        </w:r>
        <w:r w:rsidRPr="00746F72">
          <w:rPr>
            <w:rStyle w:val="Hyperlink"/>
            <w:noProof/>
          </w:rPr>
          <w:t>Index of Security Parameters</w:t>
        </w:r>
        <w:r>
          <w:rPr>
            <w:noProof/>
            <w:webHidden/>
          </w:rPr>
          <w:tab/>
        </w:r>
        <w:r>
          <w:rPr>
            <w:noProof/>
            <w:webHidden/>
          </w:rPr>
          <w:fldChar w:fldCharType="begin"/>
        </w:r>
        <w:r>
          <w:rPr>
            <w:noProof/>
            <w:webHidden/>
          </w:rPr>
          <w:instrText xml:space="preserve"> PAGEREF _Toc117206906 \h </w:instrText>
        </w:r>
        <w:r>
          <w:rPr>
            <w:noProof/>
            <w:webHidden/>
          </w:rPr>
        </w:r>
        <w:r>
          <w:rPr>
            <w:noProof/>
            <w:webHidden/>
          </w:rPr>
          <w:fldChar w:fldCharType="separate"/>
        </w:r>
        <w:r>
          <w:rPr>
            <w:noProof/>
            <w:webHidden/>
          </w:rPr>
          <w:t>17</w:t>
        </w:r>
        <w:r>
          <w:rPr>
            <w:noProof/>
            <w:webHidden/>
          </w:rPr>
          <w:fldChar w:fldCharType="end"/>
        </w:r>
      </w:hyperlink>
    </w:p>
    <w:p w:rsidR="00DA0D65" w:rsidRDefault="00DA0D65">
      <w:pPr>
        <w:pStyle w:val="TOC1"/>
        <w:rPr>
          <w:rFonts w:asciiTheme="minorHAnsi" w:eastAsiaTheme="minorEastAsia" w:hAnsiTheme="minorHAnsi" w:cstheme="minorBidi"/>
          <w:b w:val="0"/>
          <w:bCs w:val="0"/>
          <w:noProof/>
          <w:sz w:val="22"/>
          <w:szCs w:val="22"/>
        </w:rPr>
      </w:pPr>
      <w:hyperlink w:anchor="_Toc117206907" w:history="1">
        <w:r w:rsidRPr="00746F72">
          <w:rPr>
            <w:rStyle w:val="Hyperlink"/>
            <w:noProof/>
          </w:rPr>
          <w:t>5</w:t>
        </w:r>
        <w:r>
          <w:rPr>
            <w:rFonts w:asciiTheme="minorHAnsi" w:eastAsiaTheme="minorEastAsia" w:hAnsiTheme="minorHAnsi" w:cstheme="minorBidi"/>
            <w:b w:val="0"/>
            <w:bCs w:val="0"/>
            <w:noProof/>
            <w:sz w:val="22"/>
            <w:szCs w:val="22"/>
          </w:rPr>
          <w:tab/>
        </w:r>
        <w:r w:rsidRPr="00746F72">
          <w:rPr>
            <w:rStyle w:val="Hyperlink"/>
            <w:noProof/>
          </w:rPr>
          <w:t>Appendix A: Product Behavior</w:t>
        </w:r>
        <w:r>
          <w:rPr>
            <w:noProof/>
            <w:webHidden/>
          </w:rPr>
          <w:tab/>
        </w:r>
        <w:r>
          <w:rPr>
            <w:noProof/>
            <w:webHidden/>
          </w:rPr>
          <w:fldChar w:fldCharType="begin"/>
        </w:r>
        <w:r>
          <w:rPr>
            <w:noProof/>
            <w:webHidden/>
          </w:rPr>
          <w:instrText xml:space="preserve"> PAGEREF _Toc117206907 \h </w:instrText>
        </w:r>
        <w:r>
          <w:rPr>
            <w:noProof/>
            <w:webHidden/>
          </w:rPr>
        </w:r>
        <w:r>
          <w:rPr>
            <w:noProof/>
            <w:webHidden/>
          </w:rPr>
          <w:fldChar w:fldCharType="separate"/>
        </w:r>
        <w:r>
          <w:rPr>
            <w:noProof/>
            <w:webHidden/>
          </w:rPr>
          <w:t>18</w:t>
        </w:r>
        <w:r>
          <w:rPr>
            <w:noProof/>
            <w:webHidden/>
          </w:rPr>
          <w:fldChar w:fldCharType="end"/>
        </w:r>
      </w:hyperlink>
    </w:p>
    <w:p w:rsidR="00DA0D65" w:rsidRDefault="00DA0D65">
      <w:pPr>
        <w:pStyle w:val="TOC1"/>
        <w:rPr>
          <w:rFonts w:asciiTheme="minorHAnsi" w:eastAsiaTheme="minorEastAsia" w:hAnsiTheme="minorHAnsi" w:cstheme="minorBidi"/>
          <w:b w:val="0"/>
          <w:bCs w:val="0"/>
          <w:noProof/>
          <w:sz w:val="22"/>
          <w:szCs w:val="22"/>
        </w:rPr>
      </w:pPr>
      <w:hyperlink w:anchor="_Toc117206908" w:history="1">
        <w:r w:rsidRPr="00746F72">
          <w:rPr>
            <w:rStyle w:val="Hyperlink"/>
            <w:noProof/>
          </w:rPr>
          <w:t>6</w:t>
        </w:r>
        <w:r>
          <w:rPr>
            <w:rFonts w:asciiTheme="minorHAnsi" w:eastAsiaTheme="minorEastAsia" w:hAnsiTheme="minorHAnsi" w:cstheme="minorBidi"/>
            <w:b w:val="0"/>
            <w:bCs w:val="0"/>
            <w:noProof/>
            <w:sz w:val="22"/>
            <w:szCs w:val="22"/>
          </w:rPr>
          <w:tab/>
        </w:r>
        <w:r w:rsidRPr="00746F72">
          <w:rPr>
            <w:rStyle w:val="Hyperlink"/>
            <w:noProof/>
          </w:rPr>
          <w:t>Change Tracking</w:t>
        </w:r>
        <w:r>
          <w:rPr>
            <w:noProof/>
            <w:webHidden/>
          </w:rPr>
          <w:tab/>
        </w:r>
        <w:r>
          <w:rPr>
            <w:noProof/>
            <w:webHidden/>
          </w:rPr>
          <w:fldChar w:fldCharType="begin"/>
        </w:r>
        <w:r>
          <w:rPr>
            <w:noProof/>
            <w:webHidden/>
          </w:rPr>
          <w:instrText xml:space="preserve"> PAGEREF _Toc117206908 \h </w:instrText>
        </w:r>
        <w:r>
          <w:rPr>
            <w:noProof/>
            <w:webHidden/>
          </w:rPr>
        </w:r>
        <w:r>
          <w:rPr>
            <w:noProof/>
            <w:webHidden/>
          </w:rPr>
          <w:fldChar w:fldCharType="separate"/>
        </w:r>
        <w:r>
          <w:rPr>
            <w:noProof/>
            <w:webHidden/>
          </w:rPr>
          <w:t>25</w:t>
        </w:r>
        <w:r>
          <w:rPr>
            <w:noProof/>
            <w:webHidden/>
          </w:rPr>
          <w:fldChar w:fldCharType="end"/>
        </w:r>
      </w:hyperlink>
    </w:p>
    <w:p w:rsidR="00DA0D65" w:rsidRDefault="00DA0D65">
      <w:pPr>
        <w:pStyle w:val="TOC1"/>
        <w:rPr>
          <w:rFonts w:asciiTheme="minorHAnsi" w:eastAsiaTheme="minorEastAsia" w:hAnsiTheme="minorHAnsi" w:cstheme="minorBidi"/>
          <w:b w:val="0"/>
          <w:bCs w:val="0"/>
          <w:noProof/>
          <w:sz w:val="22"/>
          <w:szCs w:val="22"/>
        </w:rPr>
      </w:pPr>
      <w:hyperlink w:anchor="_Toc117206909" w:history="1">
        <w:r w:rsidRPr="00746F72">
          <w:rPr>
            <w:rStyle w:val="Hyperlink"/>
            <w:noProof/>
          </w:rPr>
          <w:t>7</w:t>
        </w:r>
        <w:r>
          <w:rPr>
            <w:rFonts w:asciiTheme="minorHAnsi" w:eastAsiaTheme="minorEastAsia" w:hAnsiTheme="minorHAnsi" w:cstheme="minorBidi"/>
            <w:b w:val="0"/>
            <w:bCs w:val="0"/>
            <w:noProof/>
            <w:sz w:val="22"/>
            <w:szCs w:val="22"/>
          </w:rPr>
          <w:tab/>
        </w:r>
        <w:r w:rsidRPr="00746F72">
          <w:rPr>
            <w:rStyle w:val="Hyperlink"/>
            <w:noProof/>
          </w:rPr>
          <w:t>Index</w:t>
        </w:r>
        <w:r>
          <w:rPr>
            <w:noProof/>
            <w:webHidden/>
          </w:rPr>
          <w:tab/>
        </w:r>
        <w:r>
          <w:rPr>
            <w:noProof/>
            <w:webHidden/>
          </w:rPr>
          <w:fldChar w:fldCharType="begin"/>
        </w:r>
        <w:r>
          <w:rPr>
            <w:noProof/>
            <w:webHidden/>
          </w:rPr>
          <w:instrText xml:space="preserve"> PAGEREF _Toc117206909 \h </w:instrText>
        </w:r>
        <w:r>
          <w:rPr>
            <w:noProof/>
            <w:webHidden/>
          </w:rPr>
        </w:r>
        <w:r>
          <w:rPr>
            <w:noProof/>
            <w:webHidden/>
          </w:rPr>
          <w:fldChar w:fldCharType="separate"/>
        </w:r>
        <w:r>
          <w:rPr>
            <w:noProof/>
            <w:webHidden/>
          </w:rPr>
          <w:t>26</w:t>
        </w:r>
        <w:r>
          <w:rPr>
            <w:noProof/>
            <w:webHidden/>
          </w:rPr>
          <w:fldChar w:fldCharType="end"/>
        </w:r>
      </w:hyperlink>
    </w:p>
    <w:p w:rsidR="00E34CCE" w:rsidRDefault="00DA0D65">
      <w:r>
        <w:fldChar w:fldCharType="end"/>
      </w:r>
    </w:p>
    <w:p w:rsidR="00E34CCE" w:rsidRDefault="00DA0D65">
      <w:pPr>
        <w:pStyle w:val="Heading1"/>
      </w:pPr>
      <w:bookmarkStart w:id="1" w:name="section_bdb6f78b12bb42c9a182dc18adfc5104"/>
      <w:bookmarkStart w:id="2" w:name="_Toc117206866"/>
      <w:r>
        <w:lastRenderedPageBreak/>
        <w:t>Introduction</w:t>
      </w:r>
      <w:bookmarkEnd w:id="1"/>
      <w:bookmarkEnd w:id="2"/>
      <w:r>
        <w:fldChar w:fldCharType="begin"/>
      </w:r>
      <w:r>
        <w:instrText xml:space="preserve"> XE "Introduction" </w:instrText>
      </w:r>
      <w:r>
        <w:fldChar w:fldCharType="end"/>
      </w:r>
    </w:p>
    <w:p w:rsidR="00E34CCE" w:rsidRDefault="00DA0D65">
      <w:r>
        <w:t xml:space="preserve">The OLE DB Connection String Structure is the format of the connection strings that are used by </w:t>
      </w:r>
      <w:hyperlink w:anchor="gt_c9ba6694-bd6b-4571-991a-15522757f9ae">
        <w:r>
          <w:rPr>
            <w:rStyle w:val="HyperlinkGreen"/>
            <w:b/>
          </w:rPr>
          <w:t>OLE DB consumers</w:t>
        </w:r>
      </w:hyperlink>
      <w:r>
        <w:t xml:space="preserve">. A connection string is a string that is sent from an OLE DB consumer to an </w:t>
      </w:r>
      <w:hyperlink w:anchor="gt_9a7e677f-b492-4893-b192-7034d9ad5851">
        <w:r>
          <w:rPr>
            <w:rStyle w:val="HyperlinkGreen"/>
            <w:b/>
          </w:rPr>
          <w:t>OLE DB provider</w:t>
        </w:r>
      </w:hyperlink>
      <w:r>
        <w:t xml:space="preserve"> and that specifies the information that is needed to establish a connection to a data source. </w:t>
      </w:r>
    </w:p>
    <w:p w:rsidR="00E34CCE" w:rsidRDefault="00DA0D65">
      <w:r>
        <w:t xml:space="preserve">Sections 1.7 and 2 of this specification are normative. All other sections and examples </w:t>
      </w:r>
      <w:r>
        <w:t>in this specification are informative.</w:t>
      </w:r>
    </w:p>
    <w:p w:rsidR="00E34CCE" w:rsidRDefault="00DA0D65">
      <w:pPr>
        <w:pStyle w:val="Heading2"/>
      </w:pPr>
      <w:bookmarkStart w:id="3" w:name="section_c0c3d54eff014c34aa6f0e84f47eccc9"/>
      <w:bookmarkStart w:id="4" w:name="_Toc117206867"/>
      <w:r>
        <w:t>Glossary</w:t>
      </w:r>
      <w:bookmarkEnd w:id="3"/>
      <w:bookmarkEnd w:id="4"/>
      <w:r>
        <w:fldChar w:fldCharType="begin"/>
      </w:r>
      <w:r>
        <w:instrText xml:space="preserve"> XE "Glossary" </w:instrText>
      </w:r>
      <w:r>
        <w:fldChar w:fldCharType="end"/>
      </w:r>
    </w:p>
    <w:p w:rsidR="00E34CCE" w:rsidRDefault="00DA0D65">
      <w:r>
        <w:t>This document uses the following terms:</w:t>
      </w:r>
    </w:p>
    <w:p w:rsidR="00E34CCE" w:rsidRDefault="00DA0D65">
      <w:pPr>
        <w:ind w:left="548" w:hanging="274"/>
      </w:pPr>
      <w:bookmarkStart w:id="5" w:name="gt_8e961bf0-95ba-4f58-9034-b67ccb27f317"/>
      <w:r>
        <w:rPr>
          <w:b/>
        </w:rPr>
        <w:t>authentication</w:t>
      </w:r>
      <w:r>
        <w:t>: The act of proving an identity to a server while providing key material that binds the identity to subsequent communications.</w:t>
      </w:r>
      <w:bookmarkEnd w:id="5"/>
    </w:p>
    <w:p w:rsidR="00E34CCE" w:rsidRDefault="00DA0D65">
      <w:pPr>
        <w:ind w:left="548" w:hanging="274"/>
      </w:pPr>
      <w:bookmarkStart w:id="6" w:name="gt_ffda2ae0-9528-42a7-ac1a-9d42d40674f7"/>
      <w:r>
        <w:rPr>
          <w:b/>
        </w:rPr>
        <w:t>Authentic</w:t>
      </w:r>
      <w:r>
        <w:rPr>
          <w:b/>
        </w:rPr>
        <w:t>ation Service (AS)</w:t>
      </w:r>
      <w:r>
        <w:t xml:space="preserve">: A service that issues ticket granting tickets (TGTs), which are used for authenticating principals within the realm or </w:t>
      </w:r>
      <w:hyperlink w:anchor="gt_b0276eb2-4e65-4cf1-a718-e0920a614aca">
        <w:r>
          <w:rPr>
            <w:rStyle w:val="HyperlinkGreen"/>
            <w:b/>
          </w:rPr>
          <w:t>domain</w:t>
        </w:r>
      </w:hyperlink>
      <w:r>
        <w:t xml:space="preserve"> served by the </w:t>
      </w:r>
      <w:hyperlink w:anchor="gt_ffda2ae0-9528-42a7-ac1a-9d42d40674f7">
        <w:r>
          <w:rPr>
            <w:rStyle w:val="HyperlinkGreen"/>
            <w:b/>
          </w:rPr>
          <w:t>Authentication Service</w:t>
        </w:r>
      </w:hyperlink>
      <w:r>
        <w:t>.</w:t>
      </w:r>
      <w:bookmarkEnd w:id="6"/>
    </w:p>
    <w:p w:rsidR="00E34CCE" w:rsidRDefault="00DA0D65">
      <w:pPr>
        <w:ind w:left="548" w:hanging="274"/>
      </w:pPr>
      <w:bookmarkStart w:id="7" w:name="gt_210637d9-9634-4652-a935-ded3cd434f38"/>
      <w:r>
        <w:rPr>
          <w:b/>
        </w:rPr>
        <w:t>code page</w:t>
      </w:r>
      <w:r>
        <w:t>: An ordered set of characters of a specific script in which a numerical index (code-point value) is associated with each character. Code pages are a means of providing support for character sets</w:t>
      </w:r>
      <w:r>
        <w:t xml:space="preserve"> and keyboard layouts used in different countries. Devices such as the display and keyboard can be configured to use a specific code page and to switch from one code page (such as the United States) to another (such as Portugal) at the user's request.</w:t>
      </w:r>
      <w:bookmarkEnd w:id="7"/>
    </w:p>
    <w:p w:rsidR="00E34CCE" w:rsidRDefault="00DA0D65">
      <w:pPr>
        <w:ind w:left="548" w:hanging="274"/>
      </w:pPr>
      <w:bookmarkStart w:id="8" w:name="gt_03a9d0ca-2f10-4f3d-b910-052714a96f7d"/>
      <w:r>
        <w:rPr>
          <w:b/>
        </w:rPr>
        <w:t>conn</w:t>
      </w:r>
      <w:r>
        <w:rPr>
          <w:b/>
        </w:rPr>
        <w:t>ection string</w:t>
      </w:r>
      <w:r>
        <w:t>: A character string expression that uniquely identifies the data store to use for a particular query or set of queries and the methods, including authentication information and configuration options, for connecting to that data store.</w:t>
      </w:r>
      <w:bookmarkEnd w:id="8"/>
    </w:p>
    <w:p w:rsidR="00E34CCE" w:rsidRDefault="00DA0D65">
      <w:pPr>
        <w:ind w:left="548" w:hanging="274"/>
      </w:pPr>
      <w:bookmarkStart w:id="9" w:name="gt_1e759604-a223-4386-a025-33e9fb33054b"/>
      <w:r>
        <w:rPr>
          <w:b/>
        </w:rPr>
        <w:t>data so</w:t>
      </w:r>
      <w:r>
        <w:rPr>
          <w:b/>
        </w:rPr>
        <w:t>urce object</w:t>
      </w:r>
      <w:r>
        <w:t>: An instance of a COM class that exposes a set of OLE DB interfaces. A data source object can be used to establish a connection to a data source.</w:t>
      </w:r>
      <w:bookmarkEnd w:id="9"/>
    </w:p>
    <w:p w:rsidR="00E34CCE" w:rsidRDefault="00DA0D65">
      <w:pPr>
        <w:ind w:left="548" w:hanging="274"/>
      </w:pPr>
      <w:bookmarkStart w:id="10" w:name="gt_27178b61-cde7-4415-9344-8446dc3a05d9"/>
      <w:r>
        <w:rPr>
          <w:b/>
        </w:rPr>
        <w:t>database instance</w:t>
      </w:r>
      <w:r>
        <w:t>: A database that has a unique set of services that can have unique settings.</w:t>
      </w:r>
      <w:bookmarkEnd w:id="10"/>
    </w:p>
    <w:p w:rsidR="00E34CCE" w:rsidRDefault="00DA0D65">
      <w:pPr>
        <w:ind w:left="548" w:hanging="274"/>
      </w:pPr>
      <w:bookmarkStart w:id="11" w:name="gt_bade05d7-3cc8-4d51-886d-eea22c4ca966"/>
      <w:r>
        <w:rPr>
          <w:b/>
        </w:rPr>
        <w:t>def</w:t>
      </w:r>
      <w:r>
        <w:rPr>
          <w:b/>
        </w:rPr>
        <w:t>ault database</w:t>
      </w:r>
      <w:r>
        <w:t>: The current database just after the connection is made.</w:t>
      </w:r>
      <w:bookmarkEnd w:id="11"/>
    </w:p>
    <w:p w:rsidR="00E34CCE" w:rsidRDefault="00DA0D65">
      <w:pPr>
        <w:ind w:left="548" w:hanging="274"/>
      </w:pPr>
      <w:bookmarkStart w:id="12" w:name="gt_b0276eb2-4e65-4cf1-a718-e0920a614aca"/>
      <w:r>
        <w:rPr>
          <w:b/>
        </w:rPr>
        <w:t>domain</w:t>
      </w:r>
      <w:r>
        <w:t>: A set of users and computers sharing a common namespace and management infrastructure. At least one computer member of the set must act as a domain controller (DC) and host a me</w:t>
      </w:r>
      <w:r>
        <w:t xml:space="preserve">mber list that identifies all members of the domain, as well as optionally hosting the Active Directory service. The domain controller provides </w:t>
      </w:r>
      <w:hyperlink w:anchor="gt_8e961bf0-95ba-4f58-9034-b67ccb27f317">
        <w:r>
          <w:rPr>
            <w:rStyle w:val="HyperlinkGreen"/>
            <w:b/>
          </w:rPr>
          <w:t>authentication</w:t>
        </w:r>
      </w:hyperlink>
      <w:r>
        <w:t xml:space="preserve"> of members, creating a unit of trus</w:t>
      </w:r>
      <w:r>
        <w:t xml:space="preserve">t for its members. Each domain has an identifier that is shared among its members. For more information, see </w:t>
      </w:r>
      <w:hyperlink r:id="rId15" w:anchor="Section_953d700a57cb4cf7b0c3a64f34581cc9">
        <w:r>
          <w:rPr>
            <w:rStyle w:val="Hyperlink"/>
          </w:rPr>
          <w:t>[MS-AUTHSOD]</w:t>
        </w:r>
      </w:hyperlink>
      <w:r>
        <w:t xml:space="preserve"> section 1.1.1.5 and </w:t>
      </w:r>
      <w:hyperlink r:id="rId16" w:anchor="Section_d243592709994c628c6d13ba31a52e1a">
        <w:r>
          <w:rPr>
            <w:rStyle w:val="Hyperlink"/>
          </w:rPr>
          <w:t>[MS-ADTS]</w:t>
        </w:r>
      </w:hyperlink>
      <w:r>
        <w:t>.</w:t>
      </w:r>
      <w:bookmarkEnd w:id="12"/>
    </w:p>
    <w:p w:rsidR="00E34CCE" w:rsidRDefault="00DA0D65">
      <w:pPr>
        <w:ind w:left="548" w:hanging="274"/>
      </w:pPr>
      <w:bookmarkStart w:id="13" w:name="gt_8312d817-fdc5-4a49-8894-729b7b9e0ce5"/>
      <w:r>
        <w:rPr>
          <w:b/>
        </w:rPr>
        <w:t>encryption</w:t>
      </w:r>
      <w:r>
        <w:t>: In cryptography, the process of obscuring information to make it unreadable without special knowledge.</w:t>
      </w:r>
      <w:bookmarkEnd w:id="13"/>
    </w:p>
    <w:p w:rsidR="00E34CCE" w:rsidRDefault="00DA0D65">
      <w:pPr>
        <w:ind w:left="548" w:hanging="274"/>
      </w:pPr>
      <w:bookmarkStart w:id="14" w:name="gt_c6840f2f-c704-4b65-be3e-a0244ea49bf8"/>
      <w:r>
        <w:rPr>
          <w:b/>
        </w:rPr>
        <w:t>generic key</w:t>
      </w:r>
      <w:r>
        <w:t>: A keyword in a connection string, the meaning of which is the same acr</w:t>
      </w:r>
      <w:r>
        <w:t>oss all drivers.</w:t>
      </w:r>
      <w:bookmarkEnd w:id="14"/>
    </w:p>
    <w:p w:rsidR="00E34CCE" w:rsidRDefault="00DA0D65">
      <w:pPr>
        <w:ind w:left="548" w:hanging="274"/>
      </w:pPr>
      <w:bookmarkStart w:id="15" w:name="gt_0f25c9b5-dc73-4c3e-9433-f09d1f62ea8e"/>
      <w:r>
        <w:rPr>
          <w:b/>
        </w:rPr>
        <w:t>Internet Protocol version 4 (IPv4)</w:t>
      </w:r>
      <w:r>
        <w:t>: An Internet protocol that has 32-bit source and destination addresses. IPv4 is the predecessor of IPv6.</w:t>
      </w:r>
      <w:bookmarkEnd w:id="15"/>
    </w:p>
    <w:p w:rsidR="00E34CCE" w:rsidRDefault="00DA0D65">
      <w:pPr>
        <w:ind w:left="548" w:hanging="274"/>
      </w:pPr>
      <w:bookmarkStart w:id="16" w:name="gt_d6a282ce-b1da-41e1-b05a-22f777a5c1fe"/>
      <w:r>
        <w:rPr>
          <w:b/>
        </w:rPr>
        <w:t>Kerberos</w:t>
      </w:r>
      <w:r>
        <w:t xml:space="preserve">: An </w:t>
      </w:r>
      <w:hyperlink w:anchor="gt_8e961bf0-95ba-4f58-9034-b67ccb27f317">
        <w:r>
          <w:rPr>
            <w:rStyle w:val="HyperlinkGreen"/>
            <w:b/>
          </w:rPr>
          <w:t>authentication</w:t>
        </w:r>
      </w:hyperlink>
      <w:r>
        <w:t xml:space="preserve"> system that enables two parties to exchange private information across an otherwise open network by assigning a unique key (called a ticket) to each user that logs on to the network and then embedding these tickets into messages sent by the users. For mor</w:t>
      </w:r>
      <w:r>
        <w:t xml:space="preserve">e information, see </w:t>
      </w:r>
      <w:hyperlink r:id="rId17" w:anchor="Section_2a32282edd484ad9a542609804b02cc9">
        <w:r>
          <w:rPr>
            <w:rStyle w:val="Hyperlink"/>
          </w:rPr>
          <w:t>[MS-KILE]</w:t>
        </w:r>
      </w:hyperlink>
      <w:r>
        <w:t>.</w:t>
      </w:r>
      <w:bookmarkEnd w:id="16"/>
    </w:p>
    <w:p w:rsidR="00E34CCE" w:rsidRDefault="00DA0D65">
      <w:pPr>
        <w:ind w:left="548" w:hanging="274"/>
      </w:pPr>
      <w:bookmarkStart w:id="17" w:name="gt_c7f99c66-592f-4053-b62a-878c189653b6"/>
      <w:r>
        <w:rPr>
          <w:b/>
        </w:rPr>
        <w:lastRenderedPageBreak/>
        <w:t>language code identifier (LCID)</w:t>
      </w:r>
      <w:r>
        <w:t>: A 32-bit number that identifies the user interface human language dialect or variation that is supported by an app</w:t>
      </w:r>
      <w:r>
        <w:t>lication or a client computer.</w:t>
      </w:r>
      <w:bookmarkEnd w:id="17"/>
    </w:p>
    <w:p w:rsidR="00E34CCE" w:rsidRDefault="00DA0D65">
      <w:pPr>
        <w:ind w:left="548" w:hanging="274"/>
      </w:pPr>
      <w:bookmarkStart w:id="18" w:name="gt_34f1dfa8-b1df-4d77-aa6e-d777422f9dca"/>
      <w:r>
        <w:rPr>
          <w:b/>
        </w:rPr>
        <w:t>named pipe</w:t>
      </w:r>
      <w:r>
        <w:t>: A named, one-way, or duplex pipe for communication between a pipe server and one or more pipe clients.</w:t>
      </w:r>
      <w:bookmarkEnd w:id="18"/>
    </w:p>
    <w:p w:rsidR="00E34CCE" w:rsidRDefault="00DA0D65">
      <w:pPr>
        <w:ind w:left="548" w:hanging="274"/>
      </w:pPr>
      <w:bookmarkStart w:id="19" w:name="gt_fff710f9-e3d1-4991-99a2-009768d57585"/>
      <w:r>
        <w:rPr>
          <w:b/>
        </w:rPr>
        <w:t>NT LAN Manager (NTLM) Authentication Protocol</w:t>
      </w:r>
      <w:r>
        <w:t xml:space="preserve">: A protocol using a challenge-response mechanism for </w:t>
      </w:r>
      <w:hyperlink w:anchor="gt_8e961bf0-95ba-4f58-9034-b67ccb27f317">
        <w:r>
          <w:rPr>
            <w:rStyle w:val="HyperlinkGreen"/>
            <w:b/>
          </w:rPr>
          <w:t>authentication</w:t>
        </w:r>
      </w:hyperlink>
      <w:r>
        <w:t xml:space="preserve"> in which clients are able to verify their identities without sending a password to the server. It consists of three messages, commonly referred to as Type 1 (negotiation), Type 2 (challenge)</w:t>
      </w:r>
      <w:r>
        <w:t xml:space="preserve"> and Type 3 (authentication).</w:t>
      </w:r>
      <w:bookmarkEnd w:id="19"/>
    </w:p>
    <w:p w:rsidR="00E34CCE" w:rsidRDefault="00DA0D65">
      <w:pPr>
        <w:ind w:left="548" w:hanging="274"/>
      </w:pPr>
      <w:bookmarkStart w:id="20" w:name="gt_333f4fb1-4882-48df-bce6-f9961b408f31"/>
      <w:r>
        <w:rPr>
          <w:b/>
        </w:rPr>
        <w:t>OLE DB</w:t>
      </w:r>
      <w:r>
        <w:t>: A set of interfaces that are based on the Component Object Model (COM) programming model and expose data from a variety of sources. These interfaces support the amount of Database Management System (DBMS) functionality</w:t>
      </w:r>
      <w:r>
        <w:t xml:space="preserve"> that is appropriate for a data store and they enable a data store to share data.</w:t>
      </w:r>
      <w:bookmarkEnd w:id="20"/>
    </w:p>
    <w:p w:rsidR="00E34CCE" w:rsidRDefault="00DA0D65">
      <w:pPr>
        <w:ind w:left="548" w:hanging="274"/>
      </w:pPr>
      <w:bookmarkStart w:id="21" w:name="gt_c9ba6694-bd6b-4571-991a-15522757f9ae"/>
      <w:r>
        <w:rPr>
          <w:b/>
        </w:rPr>
        <w:t>OLE DB consumer</w:t>
      </w:r>
      <w:r>
        <w:t>: A software component that requests information through a set of OLE DB interfaces.</w:t>
      </w:r>
      <w:bookmarkEnd w:id="21"/>
    </w:p>
    <w:p w:rsidR="00E34CCE" w:rsidRDefault="00DA0D65">
      <w:pPr>
        <w:ind w:left="548" w:hanging="274"/>
      </w:pPr>
      <w:bookmarkStart w:id="22" w:name="gt_9a7e677f-b492-4893-b192-7034d9ad5851"/>
      <w:r>
        <w:rPr>
          <w:b/>
        </w:rPr>
        <w:t>OLE DB provider</w:t>
      </w:r>
      <w:r>
        <w:t>: A software component that returns information to an OLE D</w:t>
      </w:r>
      <w:r>
        <w:t>B consumer through a set of OLE DB interfaces. Each provider exposes data access to a particular type of data source.</w:t>
      </w:r>
      <w:bookmarkEnd w:id="22"/>
    </w:p>
    <w:p w:rsidR="00E34CCE" w:rsidRDefault="00DA0D65">
      <w:pPr>
        <w:ind w:left="548" w:hanging="274"/>
      </w:pPr>
      <w:bookmarkStart w:id="23" w:name="gt_681188c8-235a-47f5-af29-7fbd0676a6b8"/>
      <w:r>
        <w:rPr>
          <w:b/>
        </w:rPr>
        <w:t>original equipment manufacturer (OEM) character</w:t>
      </w:r>
      <w:r>
        <w:t>: An 8-bit encoding used in MS-DOS and Windows operating systems to associate a sequence of</w:t>
      </w:r>
      <w:r>
        <w:t xml:space="preserve"> bits with specific characters. The ASCII character set maps the letters, numerals, and specified punctuation and control characters to the numbers from 0 to 127. The term "code page" is used to refer to extensions of the ASCII character set that map speci</w:t>
      </w:r>
      <w:r>
        <w:t xml:space="preserve">fied characters and symbols to the numbers from 128 to 255. These code pages are referred to as OEM character sets. For more information, see </w:t>
      </w:r>
      <w:hyperlink r:id="rId18">
        <w:r>
          <w:rPr>
            <w:rStyle w:val="Hyperlink"/>
          </w:rPr>
          <w:t>[MSCHARSET]</w:t>
        </w:r>
      </w:hyperlink>
      <w:r>
        <w:t>.</w:t>
      </w:r>
      <w:bookmarkEnd w:id="23"/>
    </w:p>
    <w:p w:rsidR="00E34CCE" w:rsidRDefault="00DA0D65">
      <w:pPr>
        <w:ind w:left="548" w:hanging="274"/>
      </w:pPr>
      <w:bookmarkStart w:id="24" w:name="gt_2cd71385-2d9c-4ab8-bf4a-7b258816d613"/>
      <w:r>
        <w:rPr>
          <w:b/>
        </w:rPr>
        <w:t>path</w:t>
      </w:r>
      <w:r>
        <w:t xml:space="preserve">: When referring to a file path </w:t>
      </w:r>
      <w:r>
        <w:t>on a file system, a hierarchical sequence of folders. When referring to a connection to a storage device, a connection through which a machine can communicate with the storage device.</w:t>
      </w:r>
      <w:bookmarkEnd w:id="24"/>
    </w:p>
    <w:p w:rsidR="00E34CCE" w:rsidRDefault="00DA0D65">
      <w:pPr>
        <w:ind w:left="548" w:hanging="274"/>
      </w:pPr>
      <w:bookmarkStart w:id="25" w:name="gt_787ee6a8-5f01-4526-828a-d1b3de39c21a"/>
      <w:r>
        <w:rPr>
          <w:b/>
        </w:rPr>
        <w:t>plaintext</w:t>
      </w:r>
      <w:r>
        <w:t>: In cryptography, ordinary readable text before it is encrypte</w:t>
      </w:r>
      <w:r>
        <w:t>d into ciphertext, or after it has been decrypted.</w:t>
      </w:r>
      <w:bookmarkEnd w:id="25"/>
    </w:p>
    <w:p w:rsidR="00E34CCE" w:rsidRDefault="00DA0D65">
      <w:pPr>
        <w:ind w:left="548" w:hanging="274"/>
      </w:pPr>
      <w:bookmarkStart w:id="26" w:name="gt_6565233f-7f6a-4860-a6f6-be1c20820661"/>
      <w:r>
        <w:rPr>
          <w:b/>
        </w:rPr>
        <w:t>provider-specific key</w:t>
      </w:r>
      <w:r>
        <w:t>: A key in a connection string, the meaning of which is determined by an individual provider.</w:t>
      </w:r>
      <w:bookmarkEnd w:id="26"/>
    </w:p>
    <w:p w:rsidR="00E34CCE" w:rsidRDefault="00DA0D65">
      <w:pPr>
        <w:ind w:left="548" w:hanging="274"/>
      </w:pPr>
      <w:bookmarkStart w:id="27" w:name="gt_8a7f6700-8311-45bc-af10-82e10accd331"/>
      <w:r>
        <w:rPr>
          <w:b/>
        </w:rPr>
        <w:t>remote procedure call (RPC)</w:t>
      </w:r>
      <w:r>
        <w:t>: A communication protocol used primarily between client and se</w:t>
      </w:r>
      <w:r>
        <w:t>rver. The term has three definitions that are often used interchangeably: a runtime environment providing for communication facilities between computers (the RPC runtime); a set of request-and-response message exchanges between computers (the RPC exchange)</w:t>
      </w:r>
      <w:r>
        <w:t xml:space="preserve">; and the single message from an RPC exchange (the RPC message).  For more information, see </w:t>
      </w:r>
      <w:hyperlink r:id="rId19">
        <w:r>
          <w:rPr>
            <w:rStyle w:val="Hyperlink"/>
          </w:rPr>
          <w:t>[C706]</w:t>
        </w:r>
      </w:hyperlink>
      <w:r>
        <w:t>.</w:t>
      </w:r>
      <w:bookmarkEnd w:id="27"/>
    </w:p>
    <w:p w:rsidR="00E34CCE" w:rsidRDefault="00DA0D65">
      <w:pPr>
        <w:ind w:left="548" w:hanging="274"/>
      </w:pPr>
      <w:bookmarkStart w:id="28" w:name="gt_0cd96b80-a737-4f06-bca4-cf9efb449d12"/>
      <w:r>
        <w:rPr>
          <w:b/>
        </w:rPr>
        <w:t>session</w:t>
      </w:r>
      <w:r>
        <w:t>: A unidirectional communication channel for a stream of messages that are addressed</w:t>
      </w:r>
      <w:r>
        <w:t xml:space="preserve"> to one or more destinations. A destination is specified by a resource URL, an identity URL, and a device URL. More than one session can be multiplexed over a single connection.</w:t>
      </w:r>
      <w:bookmarkEnd w:id="28"/>
    </w:p>
    <w:p w:rsidR="00E34CCE" w:rsidRDefault="00DA0D65">
      <w:pPr>
        <w:ind w:left="548" w:hanging="274"/>
      </w:pPr>
      <w:bookmarkStart w:id="29" w:name="gt_324d32b3-f4f3-41c9-b695-78c498094fb7"/>
      <w:r>
        <w:rPr>
          <w:b/>
        </w:rPr>
        <w:t>stored procedure</w:t>
      </w:r>
      <w:r>
        <w:t xml:space="preserve">: A precompiled collection of SQL statements and, optionally, </w:t>
      </w:r>
      <w:r>
        <w:t>control-of-flow statements that are stored under a name and processed as a unit. They are stored in a SQL database and can be run with one call from an application. Stored procedures return an integer return code and can additionally return one or more res</w:t>
      </w:r>
      <w:r>
        <w:t>ult sets. Also referred to as sproc.</w:t>
      </w:r>
      <w:bookmarkEnd w:id="29"/>
    </w:p>
    <w:p w:rsidR="00E34CCE" w:rsidRDefault="00DA0D65">
      <w:pPr>
        <w:ind w:left="548" w:hanging="274"/>
      </w:pPr>
      <w:bookmarkStart w:id="30"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and UTF-32 BE).</w:t>
      </w:r>
      <w:bookmarkEnd w:id="30"/>
    </w:p>
    <w:p w:rsidR="00E34CCE" w:rsidRDefault="00DA0D65">
      <w:pPr>
        <w:ind w:left="548" w:hanging="274"/>
      </w:pPr>
      <w:bookmarkStart w:id="31" w:name="gt_982b7f8e-d516-4fd5-8d5e-1a836081ed85"/>
      <w:r>
        <w:rPr>
          <w:b/>
        </w:rPr>
        <w:lastRenderedPageBreak/>
        <w:t>XML</w:t>
      </w:r>
      <w:r>
        <w:t xml:space="preserve">: The Extensible </w:t>
      </w:r>
      <w:r>
        <w:t xml:space="preserve">Markup Language, as described in </w:t>
      </w:r>
      <w:hyperlink r:id="rId21">
        <w:r>
          <w:rPr>
            <w:rStyle w:val="Hyperlink"/>
          </w:rPr>
          <w:t>[XML1.0]</w:t>
        </w:r>
      </w:hyperlink>
      <w:r>
        <w:t>.</w:t>
      </w:r>
      <w:bookmarkEnd w:id="31"/>
    </w:p>
    <w:p w:rsidR="00E34CCE" w:rsidRDefault="00DA0D65">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E34CCE" w:rsidRDefault="00DA0D65">
      <w:pPr>
        <w:pStyle w:val="Heading2"/>
      </w:pPr>
      <w:bookmarkStart w:id="32" w:name="section_7e997b6912e64dccb599b62b314435aa"/>
      <w:bookmarkStart w:id="33" w:name="_Toc117206868"/>
      <w:r>
        <w:t>References</w:t>
      </w:r>
      <w:bookmarkEnd w:id="32"/>
      <w:bookmarkEnd w:id="33"/>
      <w:r>
        <w:fldChar w:fldCharType="begin"/>
      </w:r>
      <w:r>
        <w:instrText xml:space="preserve"> XE "References" </w:instrText>
      </w:r>
      <w:r>
        <w:fldChar w:fldCharType="end"/>
      </w:r>
    </w:p>
    <w:p w:rsidR="00E34CCE" w:rsidRDefault="00DA0D65">
      <w:r w:rsidRPr="00301053">
        <w:t xml:space="preserve">Links to a document in the Microsoft Open Specifications library point to the correct section in the most recently published version </w:t>
      </w:r>
      <w:r w:rsidRPr="00301053">
        <w:t xml:space="preserve">of the referenced document. However, because individual documents in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E34CCE" w:rsidRDefault="00DA0D65">
      <w:pPr>
        <w:pStyle w:val="Heading3"/>
      </w:pPr>
      <w:bookmarkStart w:id="34" w:name="section_48ebe9550c2a4a0595da54805ef94a1f"/>
      <w:bookmarkStart w:id="35" w:name="_Toc117206869"/>
      <w:r>
        <w:t>Normative References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34CCE" w:rsidRDefault="00DA0D65">
      <w:r>
        <w:t>We conduct frequent surveys of the normative references to assure their continued availability. If you hav</w:t>
      </w:r>
      <w:r>
        <w:t xml:space="preserve">e any issue with finding a normative reference, please contact </w:t>
      </w:r>
      <w:hyperlink r:id="rId24" w:history="1">
        <w:r>
          <w:rPr>
            <w:rStyle w:val="Hyperlink"/>
          </w:rPr>
          <w:t>dochelp@microsoft.com</w:t>
        </w:r>
      </w:hyperlink>
      <w:r>
        <w:t xml:space="preserve">. We will assist you in finding the relevant information. </w:t>
      </w:r>
    </w:p>
    <w:p w:rsidR="00E34CCE" w:rsidRDefault="00DA0D65">
      <w:pPr>
        <w:spacing w:after="200"/>
      </w:pPr>
      <w:r>
        <w:t>[MS-ODBCSTR] Microsoft Corporation, "</w:t>
      </w:r>
      <w:hyperlink r:id="rId25" w:anchor="Section_13b4e848b36c4b11acced6bf199d5391">
        <w:r>
          <w:rPr>
            <w:rStyle w:val="Hyperlink"/>
          </w:rPr>
          <w:t>ODBC Connection String Structure</w:t>
        </w:r>
      </w:hyperlink>
      <w:r>
        <w:t>".</w:t>
      </w:r>
    </w:p>
    <w:p w:rsidR="00E34CCE" w:rsidRDefault="00DA0D65">
      <w:pPr>
        <w:spacing w:after="200"/>
      </w:pPr>
      <w:r>
        <w:t>[MS-SSAS] Microsoft Corporation, "</w:t>
      </w:r>
      <w:hyperlink r:id="rId26" w:anchor="Section_854a72f2d6374be3b60f6a44422e80c9">
        <w:r>
          <w:rPr>
            <w:rStyle w:val="Hyperlink"/>
          </w:rPr>
          <w:t>SQL Server Analysis Services Protocol</w:t>
        </w:r>
      </w:hyperlink>
      <w:r>
        <w:t>".</w:t>
      </w:r>
    </w:p>
    <w:p w:rsidR="00E34CCE" w:rsidRDefault="00DA0D65">
      <w:pPr>
        <w:spacing w:after="200"/>
      </w:pPr>
      <w:r>
        <w:t>[MS-TDS] Microsof</w:t>
      </w:r>
      <w:r>
        <w:t>t Corporation, "</w:t>
      </w:r>
      <w:hyperlink r:id="rId27" w:anchor="Section_b46a581a39de4745b076ec4dbb7d13ec">
        <w:r>
          <w:rPr>
            <w:rStyle w:val="Hyperlink"/>
          </w:rPr>
          <w:t>Tabular Data Stream Protocol</w:t>
        </w:r>
      </w:hyperlink>
      <w:r>
        <w:t>".</w:t>
      </w:r>
    </w:p>
    <w:p w:rsidR="00E34CCE" w:rsidRDefault="00DA0D65">
      <w:pPr>
        <w:spacing w:after="200"/>
      </w:pPr>
      <w:r>
        <w:t>[RFC1002] Network Working Group, "Protocol Standard for a NetBIOS Service on a TCP/UDP Transport: Detailed Specifications", STD 19,</w:t>
      </w:r>
      <w:r>
        <w:t xml:space="preserve"> RFC 1002, March 1987, </w:t>
      </w:r>
      <w:hyperlink r:id="rId28">
        <w:r>
          <w:rPr>
            <w:rStyle w:val="Hyperlink"/>
          </w:rPr>
          <w:t>http://www.rfc-editor.org/rfc/rfc1002.txt</w:t>
        </w:r>
      </w:hyperlink>
    </w:p>
    <w:p w:rsidR="00E34CCE" w:rsidRDefault="00DA0D65">
      <w:pPr>
        <w:spacing w:after="200"/>
      </w:pPr>
      <w:r>
        <w:t xml:space="preserve">[RFC2119] Bradner, S., "Key words for use in RFCs to Indicate Requirement Levels", BCP 14, RFC 2119, March 1997, </w:t>
      </w:r>
      <w:hyperlink r:id="rId29">
        <w:r>
          <w:rPr>
            <w:rStyle w:val="Hyperlink"/>
          </w:rPr>
          <w:t>https://www.rfc-editor.org/rfc/rfc2119.html</w:t>
        </w:r>
      </w:hyperlink>
    </w:p>
    <w:p w:rsidR="00E34CCE" w:rsidRDefault="00DA0D65">
      <w:pPr>
        <w:spacing w:after="200"/>
      </w:pPr>
      <w:r>
        <w:t xml:space="preserve">[RFC2460] Deering, S., and Hinden, R., "Internet Protocol, Version 6 (IPv6) Specification", RFC 2460, December 1998, </w:t>
      </w:r>
      <w:hyperlink r:id="rId30">
        <w:r>
          <w:rPr>
            <w:rStyle w:val="Hyperlink"/>
          </w:rPr>
          <w:t>http://www.rfc-editor.org/rfc/rfc2460.txt</w:t>
        </w:r>
      </w:hyperlink>
    </w:p>
    <w:p w:rsidR="00E34CCE" w:rsidRDefault="00DA0D65">
      <w:pPr>
        <w:spacing w:after="200"/>
      </w:pPr>
      <w:r>
        <w:t xml:space="preserve">[RFC4234] Crocker, D., Ed., and Overell, P., "Augmented BNF for Syntax Specifications: ABNF", RFC 4234, October 2005, </w:t>
      </w:r>
      <w:hyperlink r:id="rId31">
        <w:r>
          <w:rPr>
            <w:rStyle w:val="Hyperlink"/>
          </w:rPr>
          <w:t>http://ww</w:t>
        </w:r>
        <w:r>
          <w:rPr>
            <w:rStyle w:val="Hyperlink"/>
          </w:rPr>
          <w:t>w.rfc-editor.org/rfc/rfc4234.txt</w:t>
        </w:r>
      </w:hyperlink>
    </w:p>
    <w:p w:rsidR="00E34CCE" w:rsidRDefault="00DA0D65">
      <w:pPr>
        <w:spacing w:after="200"/>
      </w:pPr>
      <w:r>
        <w:t xml:space="preserve">[RFC791] Postel, J., Ed., "Internet Protocol: DARPA Internet Program Protocol Specification", RFC 791, September 1981, </w:t>
      </w:r>
      <w:hyperlink r:id="rId32">
        <w:r>
          <w:rPr>
            <w:rStyle w:val="Hyperlink"/>
          </w:rPr>
          <w:t>http://www.rfc-editor.org/rfc/rfc791.t</w:t>
        </w:r>
        <w:r>
          <w:rPr>
            <w:rStyle w:val="Hyperlink"/>
          </w:rPr>
          <w:t>xt</w:t>
        </w:r>
      </w:hyperlink>
    </w:p>
    <w:p w:rsidR="00E34CCE" w:rsidRDefault="00DA0D65">
      <w:pPr>
        <w:spacing w:after="200"/>
      </w:pPr>
      <w:r>
        <w:t xml:space="preserve">[RFC793] Postel, J., Ed., "Transmission Control Protocol: DARPA Internet Program Protocol Specification", RFC 793, September 1981, </w:t>
      </w:r>
      <w:hyperlink r:id="rId33">
        <w:r>
          <w:rPr>
            <w:rStyle w:val="Hyperlink"/>
          </w:rPr>
          <w:t>http://www.rfc-editor.org/rfc/rfc793.txt</w:t>
        </w:r>
      </w:hyperlink>
    </w:p>
    <w:p w:rsidR="00E34CCE" w:rsidRDefault="00DA0D65">
      <w:pPr>
        <w:pStyle w:val="Heading3"/>
      </w:pPr>
      <w:bookmarkStart w:id="36" w:name="section_88778a25679f469f9e94073cc5a366bf"/>
      <w:bookmarkStart w:id="37" w:name="_Toc117206870"/>
      <w:r>
        <w:t>Informative Ref</w:t>
      </w:r>
      <w:r>
        <w:t>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34CCE" w:rsidRDefault="00DA0D65">
      <w:pPr>
        <w:spacing w:after="200"/>
      </w:pPr>
      <w:r>
        <w:t xml:space="preserve">[MSDN-CDIM] Microsoft Corporation, "Impersonation Levels", </w:t>
      </w:r>
      <w:hyperlink r:id="rId34">
        <w:r>
          <w:rPr>
            <w:rStyle w:val="Hyperlink"/>
          </w:rPr>
          <w:t>https://learn.microsoft.com/en-us/windows/desktop/com/imperso</w:t>
        </w:r>
        <w:r>
          <w:rPr>
            <w:rStyle w:val="Hyperlink"/>
          </w:rPr>
          <w:t>nation-levels</w:t>
        </w:r>
      </w:hyperlink>
    </w:p>
    <w:p w:rsidR="00E34CCE" w:rsidRDefault="00DA0D65">
      <w:pPr>
        <w:spacing w:after="200"/>
      </w:pPr>
      <w:r>
        <w:t xml:space="preserve">[MSDN-COMCS] Microsoft Corporation, "COM+ (Component Services)", </w:t>
      </w:r>
      <w:hyperlink r:id="rId35">
        <w:r>
          <w:rPr>
            <w:rStyle w:val="Hyperlink"/>
          </w:rPr>
          <w:t>https://learn.microsoft.com/en-us/windows/desktop/cossdk/component-services-portal</w:t>
        </w:r>
      </w:hyperlink>
    </w:p>
    <w:p w:rsidR="00E34CCE" w:rsidRDefault="00DA0D65">
      <w:pPr>
        <w:spacing w:after="200"/>
      </w:pPr>
      <w:r>
        <w:t xml:space="preserve">[MSDN-CSOLEDB] Microsoft Corporation, "The Cursor Service for OLE DB", </w:t>
      </w:r>
      <w:hyperlink r:id="rId36">
        <w:r>
          <w:rPr>
            <w:rStyle w:val="Hyperlink"/>
          </w:rPr>
          <w:t>https://learn.microsoft.com/en-us/previous-versions/windows/desktop/ms714397(v=vs.85)</w:t>
        </w:r>
      </w:hyperlink>
    </w:p>
    <w:p w:rsidR="00E34CCE" w:rsidRDefault="00DA0D65">
      <w:pPr>
        <w:spacing w:after="200"/>
      </w:pPr>
      <w:r>
        <w:t>[MSDN-DAD] Microsoft Corporation,</w:t>
      </w:r>
      <w:r>
        <w:t xml:space="preserve"> "Database Detach and Attach (SQL Server)", </w:t>
      </w:r>
      <w:hyperlink r:id="rId37">
        <w:r>
          <w:rPr>
            <w:rStyle w:val="Hyperlink"/>
          </w:rPr>
          <w:t>https://learn.microsoft.com/en-us/sql/relational-databases/databases/database-detach-and-attach-sql-server</w:t>
        </w:r>
      </w:hyperlink>
    </w:p>
    <w:p w:rsidR="00E34CCE" w:rsidRDefault="00DA0D65">
      <w:pPr>
        <w:spacing w:after="200"/>
      </w:pPr>
      <w:r>
        <w:lastRenderedPageBreak/>
        <w:t>[MSDN-NP] Microsoft Corporation, "Named</w:t>
      </w:r>
      <w:r>
        <w:t xml:space="preserve"> Pipes", </w:t>
      </w:r>
      <w:hyperlink r:id="rId38">
        <w:r>
          <w:rPr>
            <w:rStyle w:val="Hyperlink"/>
          </w:rPr>
          <w:t>https://learn.microsoft.com/en-us/windows/desktop/ipc/named-pipes</w:t>
        </w:r>
      </w:hyperlink>
    </w:p>
    <w:p w:rsidR="00E34CCE" w:rsidRDefault="00DA0D65">
      <w:pPr>
        <w:spacing w:after="200"/>
      </w:pPr>
      <w:r>
        <w:t xml:space="preserve">[MSDN-ODBS] Microsoft Corporation, "OLE DB Services", OLE DB Programmer's Guide, </w:t>
      </w:r>
      <w:hyperlink r:id="rId39">
        <w:r>
          <w:rPr>
            <w:rStyle w:val="Hyperlink"/>
          </w:rPr>
          <w:t>https://learn.microsoft.com/en-us/previous-versions/windows/desktop/ms717922(v=vs.85)</w:t>
        </w:r>
      </w:hyperlink>
    </w:p>
    <w:p w:rsidR="00E34CCE" w:rsidRDefault="00DA0D65">
      <w:pPr>
        <w:spacing w:after="200"/>
      </w:pPr>
      <w:r>
        <w:t xml:space="preserve">[MSDN-SD] Microsoft Corporation, "Selecting a Database", </w:t>
      </w:r>
      <w:hyperlink r:id="rId40">
        <w:r>
          <w:rPr>
            <w:rStyle w:val="Hyperlink"/>
          </w:rPr>
          <w:t>https://learn.mi</w:t>
        </w:r>
        <w:r>
          <w:rPr>
            <w:rStyle w:val="Hyperlink"/>
          </w:rPr>
          <w:t>crosoft.com/en-us/previous-versions/sql/sql-server-2008-r2/ms180770(v=sql.105)</w:t>
        </w:r>
      </w:hyperlink>
    </w:p>
    <w:p w:rsidR="00E34CCE" w:rsidRDefault="00DA0D65">
      <w:pPr>
        <w:spacing w:after="200"/>
      </w:pPr>
      <w:r>
        <w:t xml:space="preserve">[MSDN-SQLOLEDB] Microsoft Corporation, "SQL Server Provider", </w:t>
      </w:r>
      <w:hyperlink r:id="rId41">
        <w:r>
          <w:rPr>
            <w:rStyle w:val="Hyperlink"/>
          </w:rPr>
          <w:t>https://learn.microsoft.com/en-us/previous-versio</w:t>
        </w:r>
        <w:r>
          <w:rPr>
            <w:rStyle w:val="Hyperlink"/>
          </w:rPr>
          <w:t>ns/windows/desktop/ms720897(v=vs.85)</w:t>
        </w:r>
      </w:hyperlink>
    </w:p>
    <w:p w:rsidR="00E34CCE" w:rsidRDefault="00DA0D65">
      <w:pPr>
        <w:spacing w:after="200"/>
      </w:pPr>
      <w:r>
        <w:t xml:space="preserve">[MSDN-UNI] Microsoft Corporation, "Using Named Instances", </w:t>
      </w:r>
      <w:hyperlink r:id="rId42">
        <w:r>
          <w:rPr>
            <w:rStyle w:val="Hyperlink"/>
          </w:rPr>
          <w:t>https://learn.microsoft.com/en-us/previous-versions/sql/sql-server-2005/ms165614(v=sql.90)</w:t>
        </w:r>
      </w:hyperlink>
    </w:p>
    <w:p w:rsidR="00E34CCE" w:rsidRDefault="00DA0D65">
      <w:pPr>
        <w:spacing w:after="200"/>
      </w:pPr>
      <w:r>
        <w:t>[MS</w:t>
      </w:r>
      <w:r>
        <w:t xml:space="preserve">KB-313295] Microsoft Corporation, "How to use the server name parameter in a connection string to specify the client network library", </w:t>
      </w:r>
      <w:hyperlink r:id="rId43">
        <w:r>
          <w:rPr>
            <w:rStyle w:val="Hyperlink"/>
          </w:rPr>
          <w:t>https://support.microsoft.com/en-us/help/313295/how-to-</w:t>
        </w:r>
        <w:r>
          <w:rPr>
            <w:rStyle w:val="Hyperlink"/>
          </w:rPr>
          <w:t>use-the-server-name-parameter-in-a-connection-string-to-specify</w:t>
        </w:r>
      </w:hyperlink>
    </w:p>
    <w:p w:rsidR="00E34CCE" w:rsidRDefault="00DA0D65">
      <w:pPr>
        <w:spacing w:after="200"/>
      </w:pPr>
      <w:r>
        <w:t xml:space="preserve">[MSKB-328383] Microsoft Corporation, "SQL Server clients may change protocols when the client computers try to connect to an instance of SQL Server", </w:t>
      </w:r>
      <w:hyperlink r:id="rId44">
        <w:r>
          <w:rPr>
            <w:rStyle w:val="Hyperlink"/>
          </w:rPr>
          <w:t>https://support.microsoft.com/en-us/help/328383/sql-server-clients-may-change-protocols-when-the-client-computers-try</w:t>
        </w:r>
      </w:hyperlink>
    </w:p>
    <w:p w:rsidR="00E34CCE" w:rsidRDefault="00DA0D65">
      <w:pPr>
        <w:spacing w:after="200"/>
      </w:pPr>
      <w:r>
        <w:t xml:space="preserve">[SSPI] Microsoft Corporation, "SSPI", </w:t>
      </w:r>
      <w:hyperlink r:id="rId45">
        <w:r>
          <w:rPr>
            <w:rStyle w:val="Hyperlink"/>
          </w:rPr>
          <w:t>https://learn.microsoft.com/en-us/windows/desktop/SecAuthN/sspi</w:t>
        </w:r>
      </w:hyperlink>
    </w:p>
    <w:p w:rsidR="00E34CCE" w:rsidRDefault="00DA0D65">
      <w:pPr>
        <w:pStyle w:val="Heading2"/>
      </w:pPr>
      <w:bookmarkStart w:id="38" w:name="section_3f2c3ee235134a6e9fa766e864327758"/>
      <w:bookmarkStart w:id="39" w:name="_Toc117206871"/>
      <w:r>
        <w:t>Overview</w:t>
      </w:r>
      <w:bookmarkEnd w:id="38"/>
      <w:bookmarkEnd w:id="39"/>
      <w:r>
        <w:fldChar w:fldCharType="begin"/>
      </w:r>
      <w:r>
        <w:instrText xml:space="preserve"> XE "Overview (synopsis)" </w:instrText>
      </w:r>
      <w:r>
        <w:fldChar w:fldCharType="end"/>
      </w:r>
    </w:p>
    <w:p w:rsidR="00E34CCE" w:rsidRDefault="00DA0D65">
      <w:r>
        <w:t xml:space="preserve">A </w:t>
      </w:r>
      <w:hyperlink w:anchor="gt_03a9d0ca-2f10-4f3d-b910-052714a96f7d">
        <w:r>
          <w:rPr>
            <w:rStyle w:val="HyperlinkGreen"/>
            <w:b/>
          </w:rPr>
          <w:t>connection string</w:t>
        </w:r>
      </w:hyperlink>
      <w:r>
        <w:t xml:space="preserve"> consists of zero or more key/value pairs tha</w:t>
      </w:r>
      <w:r>
        <w:t xml:space="preserve">t specify a set of properties of a connection to a data source, including information such as the provider name, user ID, password, and provider-specific information. </w:t>
      </w:r>
    </w:p>
    <w:p w:rsidR="00E34CCE" w:rsidRDefault="00DA0D65">
      <w:pPr>
        <w:pStyle w:val="Heading2"/>
      </w:pPr>
      <w:bookmarkStart w:id="40" w:name="section_5f30927eafb74eba8338c37fddf0f301"/>
      <w:bookmarkStart w:id="41" w:name="_Toc117206872"/>
      <w:r>
        <w:t>Relationship to Protocols and Other Structures</w:t>
      </w:r>
      <w:bookmarkEnd w:id="40"/>
      <w:bookmarkEnd w:id="41"/>
      <w:r>
        <w:fldChar w:fldCharType="begin"/>
      </w:r>
      <w:r>
        <w:instrText xml:space="preserve"> XE "Relationship to protocols and other s</w:instrText>
      </w:r>
      <w:r>
        <w:instrText xml:space="preserve">tructures" </w:instrText>
      </w:r>
      <w:r>
        <w:fldChar w:fldCharType="end"/>
      </w:r>
    </w:p>
    <w:p w:rsidR="00E34CCE" w:rsidRDefault="00DA0D65">
      <w:r>
        <w:t>None.</w:t>
      </w:r>
    </w:p>
    <w:p w:rsidR="00E34CCE" w:rsidRDefault="00DA0D65">
      <w:pPr>
        <w:pStyle w:val="Heading2"/>
      </w:pPr>
      <w:bookmarkStart w:id="42" w:name="section_383a9b01061d4907ac66fad25814b28a"/>
      <w:bookmarkStart w:id="43" w:name="_Toc117206873"/>
      <w:r>
        <w:t>Applicability Statement</w:t>
      </w:r>
      <w:bookmarkEnd w:id="42"/>
      <w:bookmarkEnd w:id="43"/>
      <w:r>
        <w:fldChar w:fldCharType="begin"/>
      </w:r>
      <w:r>
        <w:instrText xml:space="preserve"> XE "Applicability" </w:instrText>
      </w:r>
      <w:r>
        <w:fldChar w:fldCharType="end"/>
      </w:r>
    </w:p>
    <w:p w:rsidR="00E34CCE" w:rsidRDefault="00DA0D65">
      <w:r>
        <w:t xml:space="preserve">This document specifies a persistence format for </w:t>
      </w:r>
      <w:hyperlink w:anchor="gt_333f4fb1-4882-48df-bce6-f9961b408f31">
        <w:r>
          <w:rPr>
            <w:rStyle w:val="HyperlinkGreen"/>
            <w:b/>
          </w:rPr>
          <w:t>OLE DB</w:t>
        </w:r>
      </w:hyperlink>
      <w:r>
        <w:t xml:space="preserve"> </w:t>
      </w:r>
      <w:hyperlink w:anchor="gt_03a9d0ca-2f10-4f3d-b910-052714a96f7d">
        <w:r>
          <w:rPr>
            <w:rStyle w:val="HyperlinkGreen"/>
            <w:b/>
          </w:rPr>
          <w:t>connection</w:t>
        </w:r>
        <w:r>
          <w:rPr>
            <w:rStyle w:val="HyperlinkGreen"/>
            <w:b/>
          </w:rPr>
          <w:t xml:space="preserve"> strings</w:t>
        </w:r>
      </w:hyperlink>
      <w:r>
        <w:t xml:space="preserve">. The connection strings are used to facilitate establishing a connection between an </w:t>
      </w:r>
      <w:hyperlink w:anchor="gt_c9ba6694-bd6b-4571-991a-15522757f9ae">
        <w:r>
          <w:rPr>
            <w:rStyle w:val="HyperlinkGreen"/>
            <w:b/>
          </w:rPr>
          <w:t>OLE DB consumer</w:t>
        </w:r>
      </w:hyperlink>
      <w:r>
        <w:t xml:space="preserve"> and a data source in scenarios in which network or local connectivity is available. This persistence format provides interoperability with OLE DB consumers that create or use portions of documents that conform to this structure.</w:t>
      </w:r>
    </w:p>
    <w:p w:rsidR="00E34CCE" w:rsidRDefault="00DA0D65">
      <w:pPr>
        <w:pStyle w:val="Heading2"/>
      </w:pPr>
      <w:bookmarkStart w:id="44" w:name="section_e6eb510a18d34448a946da4aff50516a"/>
      <w:bookmarkStart w:id="45" w:name="_Toc117206874"/>
      <w:r>
        <w:t>Versioning and Localizatio</w:t>
      </w:r>
      <w:r>
        <w:t>n</w:t>
      </w:r>
      <w:bookmarkEnd w:id="44"/>
      <w:bookmarkEnd w:id="45"/>
      <w:r>
        <w:fldChar w:fldCharType="begin"/>
      </w:r>
      <w:r>
        <w:instrText xml:space="preserve"> XE "Versioning" </w:instrText>
      </w:r>
      <w:r>
        <w:fldChar w:fldCharType="end"/>
      </w:r>
      <w:r>
        <w:fldChar w:fldCharType="begin"/>
      </w:r>
      <w:r>
        <w:instrText xml:space="preserve"> XE "Localization" </w:instrText>
      </w:r>
      <w:r>
        <w:fldChar w:fldCharType="end"/>
      </w:r>
    </w:p>
    <w:p w:rsidR="00E34CCE" w:rsidRDefault="00DA0D65">
      <w:r>
        <w:t>None.</w:t>
      </w:r>
    </w:p>
    <w:p w:rsidR="00E34CCE" w:rsidRDefault="00DA0D65">
      <w:pPr>
        <w:pStyle w:val="Heading2"/>
      </w:pPr>
      <w:bookmarkStart w:id="46" w:name="section_554c83aa8c0d4362b4c7fca661550eed"/>
      <w:bookmarkStart w:id="47" w:name="_Toc117206875"/>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34CCE" w:rsidRDefault="00DA0D65">
      <w:r>
        <w:t xml:space="preserve">Vendors can define </w:t>
      </w:r>
      <w:hyperlink w:anchor="gt_6565233f-7f6a-4860-a6f6-be1c20820661">
        <w:r>
          <w:rPr>
            <w:rStyle w:val="HyperlinkGreen"/>
            <w:b/>
          </w:rPr>
          <w:t>provider-specific keys</w:t>
        </w:r>
      </w:hyperlink>
      <w:r>
        <w:t xml:space="preserve"> and can spe</w:t>
      </w:r>
      <w:r>
        <w:t xml:space="preserve">cify the meanings of these keys and the corresponding valid values. The name of a provider-specific key MUST conform to the naming rules that are specified in section </w:t>
      </w:r>
      <w:hyperlink w:anchor="Section_d5f3cbd7a034450cb2144713c1e93f87" w:history="1">
        <w:r>
          <w:rPr>
            <w:rStyle w:val="Hyperlink"/>
          </w:rPr>
          <w:t>2.2</w:t>
        </w:r>
      </w:hyperlink>
      <w:r>
        <w:t xml:space="preserve"> and MUST NOT be the same </w:t>
      </w:r>
      <w:r>
        <w:t xml:space="preserve">as the name of any </w:t>
      </w:r>
      <w:hyperlink w:anchor="gt_c6840f2f-c704-4b65-be3e-a0244ea49bf8">
        <w:r>
          <w:rPr>
            <w:rStyle w:val="HyperlinkGreen"/>
            <w:b/>
          </w:rPr>
          <w:t>generic key</w:t>
        </w:r>
      </w:hyperlink>
      <w:r>
        <w:t xml:space="preserve"> that is specified in section </w:t>
      </w:r>
      <w:hyperlink w:anchor="Section_fe6b6a0377a24054bfefb2074ff4d4bf" w:history="1">
        <w:r>
          <w:rPr>
            <w:rStyle w:val="Hyperlink"/>
          </w:rPr>
          <w:t>2.3</w:t>
        </w:r>
      </w:hyperlink>
      <w:r>
        <w:t>.</w:t>
      </w:r>
    </w:p>
    <w:p w:rsidR="00E34CCE" w:rsidRDefault="00DA0D65">
      <w:pPr>
        <w:pStyle w:val="Heading1"/>
      </w:pPr>
      <w:bookmarkStart w:id="48" w:name="section_09f0d351c3794682a0e34c8da1662362"/>
      <w:bookmarkStart w:id="49" w:name="_Toc117206876"/>
      <w:r>
        <w:lastRenderedPageBreak/>
        <w:t>Structures</w:t>
      </w:r>
      <w:bookmarkEnd w:id="48"/>
      <w:bookmarkEnd w:id="49"/>
      <w:r>
        <w:fldChar w:fldCharType="begin"/>
      </w:r>
      <w:r>
        <w:instrText xml:space="preserve"> XE "Structures:overview" </w:instrText>
      </w:r>
      <w:r>
        <w:fldChar w:fldCharType="end"/>
      </w:r>
      <w:r>
        <w:fldChar w:fldCharType="begin"/>
      </w:r>
      <w:r>
        <w:instrText xml:space="preserve"> XE "Data types and fields - co</w:instrText>
      </w:r>
      <w:r>
        <w:instrText xml:space="preserve">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E34CCE" w:rsidRDefault="00DA0D65">
      <w:r>
        <w:t xml:space="preserve">An </w:t>
      </w:r>
      <w:hyperlink w:anchor="gt_333f4fb1-4882-48df-bce6-f9961b408f31">
        <w:r>
          <w:rPr>
            <w:rStyle w:val="HyperlinkGreen"/>
            <w:b/>
          </w:rPr>
          <w:t>OLE DB</w:t>
        </w:r>
      </w:hyperlink>
      <w:r>
        <w:t xml:space="preserve"> </w:t>
      </w:r>
      <w:hyperlink w:anchor="gt_03a9d0ca-2f10-4f3d-b910-052714a96f7d">
        <w:r>
          <w:rPr>
            <w:rStyle w:val="HyperlinkGreen"/>
            <w:b/>
          </w:rPr>
          <w:t>connection string</w:t>
        </w:r>
      </w:hyperlink>
      <w:r>
        <w:t xml:space="preserve"> MUST be a </w:t>
      </w:r>
      <w:hyperlink w:anchor="gt_c305d0ab-8b94-461a-bd76-13b40cb8c4d8">
        <w:r>
          <w:rPr>
            <w:rStyle w:val="HyperlinkGreen"/>
            <w:b/>
          </w:rPr>
          <w:t>Unicode</w:t>
        </w:r>
      </w:hyperlink>
      <w:r>
        <w:t xml:space="preserve"> string and MUST conform to the ABNF </w:t>
      </w:r>
      <w:hyperlink r:id="rId46">
        <w:r>
          <w:rPr>
            <w:rStyle w:val="Hyperlink"/>
          </w:rPr>
          <w:t>[RFC4234]</w:t>
        </w:r>
      </w:hyperlink>
      <w:r>
        <w:t xml:space="preserve"> grammar that is specified in section </w:t>
      </w:r>
      <w:hyperlink w:anchor="Section_d5f3cbd7a034450cb2144713c1e93f87" w:history="1">
        <w:r>
          <w:rPr>
            <w:rStyle w:val="Hyperlink"/>
          </w:rPr>
          <w:t>2.2</w:t>
        </w:r>
      </w:hyperlink>
      <w:r>
        <w:t xml:space="preserve">. </w:t>
      </w:r>
    </w:p>
    <w:p w:rsidR="00E34CCE" w:rsidRDefault="00DA0D65">
      <w:pPr>
        <w:pStyle w:val="Heading2"/>
      </w:pPr>
      <w:bookmarkStart w:id="50" w:name="section_69eb0633b16f4c2f955c630b6366684d"/>
      <w:bookmarkStart w:id="51" w:name="_Toc117206877"/>
      <w:r>
        <w:t>Requirements for Connection Strings</w:t>
      </w:r>
      <w:bookmarkEnd w:id="50"/>
      <w:bookmarkEnd w:id="51"/>
    </w:p>
    <w:p w:rsidR="00E34CCE" w:rsidRDefault="00DA0D65">
      <w:pPr>
        <w:pStyle w:val="Heading3"/>
      </w:pPr>
      <w:bookmarkStart w:id="52" w:name="section_7e7d1298d6aa4832bdfc197cfd5de8e1"/>
      <w:bookmarkStart w:id="53" w:name="_Toc117206878"/>
      <w:r>
        <w:t>Empty Connection String</w:t>
      </w:r>
      <w:bookmarkEnd w:id="52"/>
      <w:bookmarkEnd w:id="53"/>
    </w:p>
    <w:p w:rsidR="00E34CCE" w:rsidRDefault="00DA0D65">
      <w:r>
        <w:t xml:space="preserve">A connection string can be empty. </w:t>
      </w:r>
    </w:p>
    <w:p w:rsidR="00E34CCE" w:rsidRDefault="00DA0D65">
      <w:pPr>
        <w:pStyle w:val="Heading3"/>
      </w:pPr>
      <w:bookmarkStart w:id="54" w:name="section_4e760ba07c8e457999c7c8d1eb55a8ee"/>
      <w:bookmarkStart w:id="55" w:name="_Toc117206879"/>
      <w:r>
        <w:t>Case-sensitivity</w:t>
      </w:r>
      <w:bookmarkEnd w:id="54"/>
      <w:bookmarkEnd w:id="55"/>
    </w:p>
    <w:p w:rsidR="00E34CCE" w:rsidRDefault="00DA0D65">
      <w:r>
        <w:t>Keys are case-insensitive.</w:t>
      </w:r>
    </w:p>
    <w:p w:rsidR="00E34CCE" w:rsidRDefault="00DA0D65">
      <w:pPr>
        <w:pStyle w:val="Heading3"/>
      </w:pPr>
      <w:bookmarkStart w:id="56" w:name="section_2b24f0b78628464a93a8207be142585e"/>
      <w:bookmarkStart w:id="57" w:name="_Toc117206880"/>
      <w:r>
        <w:t>Multiple Occurrences of the Same Key</w:t>
      </w:r>
      <w:bookmarkEnd w:id="56"/>
      <w:bookmarkEnd w:id="57"/>
    </w:p>
    <w:p w:rsidR="00E34CCE" w:rsidRDefault="00DA0D65">
      <w:r>
        <w:t>If the same key occurs multiple times in one connection</w:t>
      </w:r>
      <w:r>
        <w:t xml:space="preserve"> string, the value from the last key/value pair MUST be used.</w:t>
      </w:r>
    </w:p>
    <w:p w:rsidR="00E34CCE" w:rsidRDefault="00DA0D65">
      <w:pPr>
        <w:pStyle w:val="Heading3"/>
      </w:pPr>
      <w:bookmarkStart w:id="58" w:name="section_e563f0c172af4ab99e79976d898b53e5"/>
      <w:bookmarkStart w:id="59" w:name="_Toc117206881"/>
      <w:r>
        <w:t>Conflicts Between Keys</w:t>
      </w:r>
      <w:bookmarkEnd w:id="58"/>
      <w:bookmarkEnd w:id="59"/>
    </w:p>
    <w:p w:rsidR="00E34CCE" w:rsidRDefault="00DA0D65">
      <w:r>
        <w:t>If there are conflicts between values that are specified for different keys, the behavior of the provider is provider-specific.</w:t>
      </w:r>
    </w:p>
    <w:p w:rsidR="00E34CCE" w:rsidRDefault="00DA0D65">
      <w:pPr>
        <w:pStyle w:val="Heading2"/>
      </w:pPr>
      <w:bookmarkStart w:id="60" w:name="section_d5f3cbd7a034450cb2144713c1e93f87"/>
      <w:bookmarkStart w:id="61" w:name="_Toc117206882"/>
      <w:r>
        <w:t>ABNF Rules</w:t>
      </w:r>
      <w:bookmarkEnd w:id="60"/>
      <w:bookmarkEnd w:id="61"/>
    </w:p>
    <w:p w:rsidR="00E34CCE" w:rsidRDefault="00DA0D65">
      <w:pPr>
        <w:pStyle w:val="Heading3"/>
      </w:pPr>
      <w:bookmarkStart w:id="62" w:name="section_444ec4b2baec4aa4ac4e5cee18fe1856"/>
      <w:bookmarkStart w:id="63" w:name="_Toc117206883"/>
      <w:r>
        <w:t>Common ABNF Rules</w:t>
      </w:r>
      <w:bookmarkEnd w:id="62"/>
      <w:bookmarkEnd w:id="63"/>
    </w:p>
    <w:p w:rsidR="00E34CCE" w:rsidRDefault="00DA0D65">
      <w:r>
        <w:t xml:space="preserve">The following ABNF </w:t>
      </w:r>
      <w:hyperlink r:id="rId47">
        <w:r>
          <w:rPr>
            <w:rStyle w:val="Hyperlink"/>
          </w:rPr>
          <w:t>[RFC4234]</w:t>
        </w:r>
      </w:hyperlink>
      <w:r>
        <w:t xml:space="preserve"> rules are used by sections </w:t>
      </w:r>
      <w:hyperlink w:anchor="Section_5a9ce95bfec74d3f984348043c3b62c8" w:history="1">
        <w:r>
          <w:rPr>
            <w:rStyle w:val="Hyperlink"/>
          </w:rPr>
          <w:t>2.2.2</w:t>
        </w:r>
      </w:hyperlink>
      <w:r>
        <w:t xml:space="preserve"> and </w:t>
      </w:r>
      <w:hyperlink w:anchor="Section_c831ff4a4f124ac886054cc728b3da91" w:history="1">
        <w:r>
          <w:rPr>
            <w:rStyle w:val="Hyperlink"/>
          </w:rPr>
          <w:t>2.2.3</w:t>
        </w:r>
      </w:hyperlink>
      <w:r>
        <w:t xml:space="preserve"> and are included for reference. </w:t>
      </w:r>
    </w:p>
    <w:p w:rsidR="00E34CCE" w:rsidRDefault="00DA0D65">
      <w:r>
        <w:t>ABNF Syntax:</w:t>
      </w:r>
    </w:p>
    <w:p w:rsidR="00E34CCE" w:rsidRDefault="00E34CCE">
      <w:pPr>
        <w:pStyle w:val="Code"/>
      </w:pPr>
    </w:p>
    <w:p w:rsidR="00E34CCE" w:rsidRDefault="00DA0D65">
      <w:pPr>
        <w:pStyle w:val="Code"/>
      </w:pPr>
      <w:r>
        <w:t xml:space="preserve"> SC              = %x3B      ; semicolon</w:t>
      </w:r>
    </w:p>
    <w:p w:rsidR="00E34CCE" w:rsidRDefault="00DA0D65">
      <w:pPr>
        <w:pStyle w:val="Code"/>
      </w:pPr>
      <w:r>
        <w:t xml:space="preserve"> HTAB            = %x09      ; horizontal tab</w:t>
      </w:r>
    </w:p>
    <w:p w:rsidR="00E34CCE" w:rsidRDefault="00DA0D65">
      <w:pPr>
        <w:pStyle w:val="Code"/>
      </w:pPr>
      <w:r>
        <w:t xml:space="preserve"> SP              = %x20      ; space</w:t>
      </w:r>
    </w:p>
    <w:p w:rsidR="00E34CCE" w:rsidRDefault="00DA0D65">
      <w:pPr>
        <w:pStyle w:val="Code"/>
      </w:pPr>
      <w:r>
        <w:t xml:space="preserve"> WSP             = SP / HTAB ; space or horizontal tab</w:t>
      </w:r>
    </w:p>
    <w:p w:rsidR="00E34CCE" w:rsidRDefault="00DA0D65">
      <w:pPr>
        <w:pStyle w:val="Code"/>
      </w:pPr>
      <w:r>
        <w:t xml:space="preserve"> SQUOTE          = %x27      ; single quote</w:t>
      </w:r>
    </w:p>
    <w:p w:rsidR="00E34CCE" w:rsidRDefault="00DA0D65">
      <w:pPr>
        <w:pStyle w:val="Code"/>
      </w:pPr>
      <w:r>
        <w:t xml:space="preserve"> ESCAPEDSQUOTE   = 2SQUOTE   ; escaped single quote</w:t>
      </w:r>
    </w:p>
    <w:p w:rsidR="00E34CCE" w:rsidRDefault="00DA0D65">
      <w:pPr>
        <w:pStyle w:val="Code"/>
      </w:pPr>
      <w:r>
        <w:t xml:space="preserve"> DQUOTE          = %x22      ; double quote</w:t>
      </w:r>
    </w:p>
    <w:p w:rsidR="00E34CCE" w:rsidRDefault="00DA0D65">
      <w:pPr>
        <w:pStyle w:val="Code"/>
      </w:pPr>
      <w:r>
        <w:t xml:space="preserve"> ESCAPEDDQUOTE   = 2DQUOTE   ; escaped double quote</w:t>
      </w:r>
    </w:p>
    <w:p w:rsidR="00E34CCE" w:rsidRDefault="00DA0D65">
      <w:pPr>
        <w:pStyle w:val="Code"/>
      </w:pPr>
      <w:r>
        <w:t xml:space="preserve"> EQ              = %x3D      ; equals sign</w:t>
      </w:r>
    </w:p>
    <w:p w:rsidR="00E34CCE" w:rsidRDefault="00DA0D65">
      <w:pPr>
        <w:pStyle w:val="Code"/>
      </w:pPr>
      <w:r>
        <w:t xml:space="preserve"> ESCAPEDEQ       = 2E</w:t>
      </w:r>
      <w:r>
        <w:t>Q       ; escaped equal sign</w:t>
      </w:r>
    </w:p>
    <w:p w:rsidR="00E34CCE" w:rsidRDefault="00DA0D65">
      <w:pPr>
        <w:pStyle w:val="Code"/>
      </w:pPr>
      <w:r>
        <w:t xml:space="preserve"> PLUS            = %x2B      ; plus sign</w:t>
      </w:r>
    </w:p>
    <w:p w:rsidR="00E34CCE" w:rsidRDefault="00DA0D65">
      <w:pPr>
        <w:pStyle w:val="Code"/>
      </w:pPr>
      <w:r>
        <w:t xml:space="preserve"> MINUS           = %x2D      ; minus sign</w:t>
      </w:r>
    </w:p>
    <w:p w:rsidR="00E34CCE" w:rsidRDefault="00E34CCE">
      <w:pPr>
        <w:pStyle w:val="Code"/>
      </w:pPr>
    </w:p>
    <w:p w:rsidR="00E34CCE" w:rsidRDefault="00DA0D65">
      <w:pPr>
        <w:pStyle w:val="Heading3"/>
      </w:pPr>
      <w:bookmarkStart w:id="64" w:name="section_5a9ce95bfec74d3f984348043c3b62c8"/>
      <w:bookmarkStart w:id="65" w:name="_Toc117206884"/>
      <w:r>
        <w:t>OLE DB Connection String Format</w:t>
      </w:r>
      <w:bookmarkEnd w:id="64"/>
      <w:bookmarkEnd w:id="65"/>
    </w:p>
    <w:p w:rsidR="00E34CCE" w:rsidRDefault="00DA0D65">
      <w:r>
        <w:rPr>
          <w:b/>
        </w:rPr>
        <w:t>OleDBConnectionString</w:t>
      </w:r>
      <w:r>
        <w:t xml:space="preserve"> specifies a set of keys and associated values. The string MUST conform to the following A</w:t>
      </w:r>
      <w:r>
        <w:t xml:space="preserve">BNF </w:t>
      </w:r>
      <w:hyperlink r:id="rId48">
        <w:r>
          <w:rPr>
            <w:rStyle w:val="Hyperlink"/>
          </w:rPr>
          <w:t>[RFC4234]</w:t>
        </w:r>
      </w:hyperlink>
      <w:r>
        <w:t xml:space="preserve"> grammar:</w:t>
      </w:r>
    </w:p>
    <w:p w:rsidR="00E34CCE" w:rsidRDefault="00DA0D65">
      <w:pPr>
        <w:pStyle w:val="Code"/>
      </w:pPr>
      <w:r>
        <w:t>OleDBConnectionString = *(ConnStringClause SC) [ConnStringClause [SC]]</w:t>
      </w:r>
    </w:p>
    <w:p w:rsidR="00E34CCE" w:rsidRDefault="00DA0D65">
      <w:pPr>
        <w:pStyle w:val="Code"/>
      </w:pPr>
      <w:r>
        <w:lastRenderedPageBreak/>
        <w:t>ConnStringClause = KeyValuePair / *WSP</w:t>
      </w:r>
    </w:p>
    <w:p w:rsidR="00E34CCE" w:rsidRDefault="00DA0D65">
      <w:pPr>
        <w:pStyle w:val="Code"/>
      </w:pPr>
      <w:r>
        <w:t>KeyValuePair = *WSP Key *WSP EQ *WSP Value *WSP</w:t>
      </w:r>
    </w:p>
    <w:p w:rsidR="00E34CCE" w:rsidRDefault="00DA0D65">
      <w:pPr>
        <w:pStyle w:val="Code"/>
      </w:pPr>
      <w:r>
        <w:t>Key = (ESC</w:t>
      </w:r>
      <w:r>
        <w:t>APEDEQ / NonWSPSemiColonEqualChar) [*(ESCAPEDEQ / NonSemiColonEqualChar) (ESCAPEDEQ / NonWSPSemiColonEqualChar)]</w:t>
      </w:r>
    </w:p>
    <w:p w:rsidR="00E34CCE" w:rsidRDefault="00DA0D65">
      <w:pPr>
        <w:pStyle w:val="Code"/>
      </w:pPr>
      <w:r>
        <w:t>Value = NotQuotedLiteralValue / SQUOTE SQuotedLiteralValue SQUOTE / DQUOTE QuotedLiteralValue DQUOTE / CompoundValue</w:t>
      </w:r>
    </w:p>
    <w:p w:rsidR="00E34CCE" w:rsidRDefault="00DA0D65">
      <w:pPr>
        <w:pStyle w:val="Code"/>
      </w:pPr>
      <w:r>
        <w:t>NotQuotedLiteralValue = [N</w:t>
      </w:r>
      <w:r>
        <w:t xml:space="preserve">onWSPQuoteSemiColonEqualChar [ *NonSemiColonChar NonWSPSemiColonChar] ] </w:t>
      </w:r>
    </w:p>
    <w:p w:rsidR="00E34CCE" w:rsidRDefault="00DA0D65">
      <w:pPr>
        <w:pStyle w:val="Code"/>
      </w:pPr>
      <w:r>
        <w:t>SQuotedLiteralValue = *((ESCAPEDSQUOTE) / NonSQUOTEChar)</w:t>
      </w:r>
    </w:p>
    <w:p w:rsidR="00E34CCE" w:rsidRDefault="00DA0D65">
      <w:pPr>
        <w:pStyle w:val="Code"/>
      </w:pPr>
      <w:r>
        <w:t>DQuotedLiteralValue = *((ESCAPEDDQUOTE) / NonDQUOTEChar)</w:t>
      </w:r>
    </w:p>
    <w:p w:rsidR="00E34CCE" w:rsidRDefault="00DA0D65">
      <w:pPr>
        <w:pStyle w:val="Code"/>
      </w:pPr>
      <w:r>
        <w:t>NonWSPSemiColonEqualChar = %x01-08 / %x0A-1F / %x21-3A / %x3C / %x3E-</w:t>
      </w:r>
      <w:r>
        <w:t xml:space="preserve">FFFF </w:t>
      </w:r>
    </w:p>
    <w:p w:rsidR="00E34CCE" w:rsidRDefault="00DA0D65">
      <w:pPr>
        <w:pStyle w:val="Code"/>
      </w:pPr>
      <w:r>
        <w:t xml:space="preserve">NonSemiColonEqualChar = %x01-3A / %x3C / %x3E-FFFF </w:t>
      </w:r>
    </w:p>
    <w:p w:rsidR="00E34CCE" w:rsidRDefault="00DA0D65">
      <w:pPr>
        <w:pStyle w:val="Code"/>
      </w:pPr>
      <w:r>
        <w:t xml:space="preserve">NonWSPQuoteSemiColonEqualChar = %x01-08 / %x0A-1F / %x21 / %x23-26 / %x28-3A / %x3C / %x3E-FFFF </w:t>
      </w:r>
    </w:p>
    <w:p w:rsidR="00E34CCE" w:rsidRDefault="00DA0D65">
      <w:pPr>
        <w:pStyle w:val="Code"/>
      </w:pPr>
      <w:r>
        <w:t xml:space="preserve">NonSemiColonChar = %x01-3A / %x3C-FFFF </w:t>
      </w:r>
    </w:p>
    <w:p w:rsidR="00E34CCE" w:rsidRDefault="00DA0D65">
      <w:pPr>
        <w:pStyle w:val="Code"/>
      </w:pPr>
      <w:r>
        <w:t xml:space="preserve">NonWSPSemiColonChar = %x01-08 / %x0A-1F/ %x21-3A / %x3C-FFFF </w:t>
      </w:r>
    </w:p>
    <w:p w:rsidR="00E34CCE" w:rsidRDefault="00DA0D65">
      <w:pPr>
        <w:pStyle w:val="Code"/>
      </w:pPr>
      <w:r>
        <w:t>NonSQUOTEChar = %x01-26 / %x28-FFFF</w:t>
      </w:r>
    </w:p>
    <w:p w:rsidR="00E34CCE" w:rsidRDefault="00DA0D65">
      <w:pPr>
        <w:pStyle w:val="Code"/>
      </w:pPr>
      <w:r>
        <w:t>NonDQUOTEChar = %x01-21 / %x23-FFFF</w:t>
      </w:r>
    </w:p>
    <w:p w:rsidR="00E34CCE" w:rsidRDefault="00DA0D65">
      <w:r>
        <w:rPr>
          <w:b/>
        </w:rPr>
        <w:t xml:space="preserve">CompoundValue </w:t>
      </w:r>
      <w:r>
        <w:t xml:space="preserve">is specified in section </w:t>
      </w:r>
      <w:hyperlink w:anchor="Section_fe6b6a0377a24054bfefb2074ff4d4bf" w:history="1">
        <w:r>
          <w:rPr>
            <w:rStyle w:val="Hyperlink"/>
          </w:rPr>
          <w:t>2.3</w:t>
        </w:r>
      </w:hyperlink>
      <w:r>
        <w:t>.</w:t>
      </w:r>
    </w:p>
    <w:p w:rsidR="00E34CCE" w:rsidRDefault="00DA0D65">
      <w:pPr>
        <w:pStyle w:val="Heading4"/>
      </w:pPr>
      <w:bookmarkStart w:id="66" w:name="section_6b157eedca1144aaa0ba1b4360270010"/>
      <w:bookmarkStart w:id="67" w:name="_Toc117206885"/>
      <w:r>
        <w:t>KeyValuePair</w:t>
      </w:r>
      <w:bookmarkEnd w:id="66"/>
      <w:bookmarkEnd w:id="67"/>
    </w:p>
    <w:p w:rsidR="00E34CCE" w:rsidRDefault="00DA0D65">
      <w:r>
        <w:t xml:space="preserve">A </w:t>
      </w:r>
      <w:r>
        <w:rPr>
          <w:b/>
        </w:rPr>
        <w:t>KeyValuePair</w:t>
      </w:r>
      <w:r>
        <w:t xml:space="preserve"> is composed of a key and a value, separated by an "EQ". </w:t>
      </w:r>
    </w:p>
    <w:p w:rsidR="00E34CCE" w:rsidRDefault="00DA0D65">
      <w:pPr>
        <w:pStyle w:val="Heading4"/>
      </w:pPr>
      <w:bookmarkStart w:id="68" w:name="section_9df73ddbcdcd4073a37f416a58ca4498"/>
      <w:bookmarkStart w:id="69" w:name="_Toc117206886"/>
      <w:r>
        <w:t>Key</w:t>
      </w:r>
      <w:bookmarkEnd w:id="68"/>
      <w:bookmarkEnd w:id="69"/>
    </w:p>
    <w:p w:rsidR="00E34CCE" w:rsidRDefault="00DA0D65">
      <w:r>
        <w:t>A key can be composed of any character except "%x00", "SC", or "EQ", unless the "EQ" is part of an "ESCAPEDEQ".</w:t>
      </w:r>
    </w:p>
    <w:p w:rsidR="00E34CCE" w:rsidRDefault="00DA0D65">
      <w:pPr>
        <w:pStyle w:val="Heading4"/>
      </w:pPr>
      <w:bookmarkStart w:id="70" w:name="section_acd77fedfd254dd78c798e452900399a"/>
      <w:bookmarkStart w:id="71" w:name="_Toc117206887"/>
      <w:r>
        <w:t>Value</w:t>
      </w:r>
      <w:bookmarkEnd w:id="70"/>
      <w:bookmarkEnd w:id="71"/>
    </w:p>
    <w:p w:rsidR="00E34CCE" w:rsidRDefault="00DA0D65">
      <w:r>
        <w:t>A value that is a string can be enclosed by SQUOTE or DQUOTE. Any space that</w:t>
      </w:r>
      <w:r>
        <w:t xml:space="preserve"> precedes the first quote is not a part of a key and MUST be ignored. Characters other than "WSP" MUST NOT be included after the second quote. To include preceding or trailing spaces in a value, the value MUST be enclosed in either SQUOTE or DQUOTE.</w:t>
      </w:r>
    </w:p>
    <w:p w:rsidR="00E34CCE" w:rsidRDefault="00DA0D65">
      <w:pPr>
        <w:pStyle w:val="Heading4"/>
      </w:pPr>
      <w:bookmarkStart w:id="72" w:name="section_a26fc80e34d54ece96b999f71df9c0d3"/>
      <w:bookmarkStart w:id="73" w:name="_Toc117206888"/>
      <w:r>
        <w:t>SQUOTE</w:t>
      </w:r>
      <w:r>
        <w:t>, DQUOTE, SC</w:t>
      </w:r>
      <w:bookmarkEnd w:id="72"/>
      <w:bookmarkEnd w:id="73"/>
    </w:p>
    <w:p w:rsidR="00E34CCE" w:rsidRDefault="00DA0D65">
      <w:r>
        <w:t xml:space="preserve">SQUOTE, DQUOTE and SC each have a specific meaning in a connection string. If a value contains one of these characters, the value MUST be enclosed in either SQUOTE or DQUOTE. </w:t>
      </w:r>
    </w:p>
    <w:p w:rsidR="00E34CCE" w:rsidRDefault="00DA0D65">
      <w:r>
        <w:t xml:space="preserve">To include a single quote character in an </w:t>
      </w:r>
      <w:r>
        <w:rPr>
          <w:b/>
        </w:rPr>
        <w:t>SQuotedLiteralValue</w:t>
      </w:r>
      <w:r>
        <w:t>, ESCA</w:t>
      </w:r>
      <w:r>
        <w:t xml:space="preserve">PEDSQUOTE MUST be used. To include a double quote character in a </w:t>
      </w:r>
      <w:r>
        <w:rPr>
          <w:b/>
        </w:rPr>
        <w:t>DQuotedLiteralValue</w:t>
      </w:r>
      <w:r>
        <w:t>, ESCAPEDDQUOTE MUST be used.</w:t>
      </w:r>
    </w:p>
    <w:p w:rsidR="00E34CCE" w:rsidRDefault="00DA0D65">
      <w:pPr>
        <w:pStyle w:val="Heading3"/>
      </w:pPr>
      <w:bookmarkStart w:id="74" w:name="section_c831ff4a4f124ac886054cc728b3da91"/>
      <w:bookmarkStart w:id="75" w:name="_Toc117206889"/>
      <w:r>
        <w:t>Keys with Compound Values</w:t>
      </w:r>
      <w:bookmarkEnd w:id="74"/>
      <w:bookmarkEnd w:id="75"/>
    </w:p>
    <w:p w:rsidR="00E34CCE" w:rsidRDefault="00DA0D65">
      <w:r>
        <w:t>Some keys can have compound values. A compound value for a key consists of zero or more valid value components, sepa</w:t>
      </w:r>
      <w:r>
        <w:t xml:space="preserve">rated by the pipe character (|). Either the symbolic names of the valid value components or their corresponding numeric values can be used. Symbolic names are case-insensitive. </w:t>
      </w:r>
    </w:p>
    <w:p w:rsidR="00E34CCE" w:rsidRDefault="00DA0D65">
      <w:r>
        <w:rPr>
          <w:b/>
        </w:rPr>
        <w:t xml:space="preserve">CompoundValue </w:t>
      </w:r>
      <w:r>
        <w:t>specifies a compound value for a key. The format of the string M</w:t>
      </w:r>
      <w:r>
        <w:t xml:space="preserve">UST conform to the following ABNF </w:t>
      </w:r>
      <w:hyperlink r:id="rId49">
        <w:r>
          <w:rPr>
            <w:rStyle w:val="Hyperlink"/>
          </w:rPr>
          <w:t>[RFC4234]</w:t>
        </w:r>
      </w:hyperlink>
      <w:r>
        <w:t xml:space="preserve"> grammar:</w:t>
      </w:r>
    </w:p>
    <w:p w:rsidR="00E34CCE" w:rsidRDefault="00DA0D65">
      <w:pPr>
        <w:pStyle w:val="Code"/>
      </w:pPr>
      <w:r>
        <w:t>CompoundValue = *((SymbolicComponent / NumericComponent) *WSP "|" *WSP) (SymbolicComponent/ NumericComponent)</w:t>
      </w:r>
    </w:p>
    <w:p w:rsidR="00E34CCE" w:rsidRDefault="00DA0D65">
      <w:pPr>
        <w:pStyle w:val="Code"/>
      </w:pPr>
      <w:r>
        <w:t>SymbolicComponent = 1*Symbol</w:t>
      </w:r>
      <w:r>
        <w:t>icComponentChar</w:t>
      </w:r>
    </w:p>
    <w:p w:rsidR="00E34CCE" w:rsidRDefault="00DA0D65">
      <w:pPr>
        <w:pStyle w:val="Code"/>
      </w:pPr>
      <w:r>
        <w:lastRenderedPageBreak/>
        <w:t xml:space="preserve">SymbolicComponentChar = %x01-08 / %x0A-1F / %x21-3A / %x3C / %x3E-7B / %x7D-FFFF </w:t>
      </w:r>
    </w:p>
    <w:p w:rsidR="00E34CCE" w:rsidRDefault="00DA0D65">
      <w:pPr>
        <w:pStyle w:val="Code"/>
      </w:pPr>
      <w:r>
        <w:t>NumericComponent = HexValue / OctValue / DecValue</w:t>
      </w:r>
    </w:p>
    <w:p w:rsidR="00E34CCE" w:rsidRDefault="00DA0D65">
      <w:pPr>
        <w:pStyle w:val="Code"/>
      </w:pPr>
      <w:r>
        <w:t>HexValue = ("+0" / "–0" / "0") ("x" / "X") 1*(HEXDIG / %x61-66)</w:t>
      </w:r>
    </w:p>
    <w:p w:rsidR="00E34CCE" w:rsidRDefault="00DA0D65">
      <w:pPr>
        <w:pStyle w:val="Code"/>
      </w:pPr>
      <w:r>
        <w:t>OctValue = ("+0" / "–0" / "0") *%x30-37</w:t>
      </w:r>
    </w:p>
    <w:p w:rsidR="00E34CCE" w:rsidRDefault="00DA0D65">
      <w:pPr>
        <w:pStyle w:val="Code"/>
      </w:pPr>
      <w:r>
        <w:t>DecV</w:t>
      </w:r>
      <w:r>
        <w:t>alue = ("+" %x31-39 / "–" %x31-39 / %x31-39) *DIGIT</w:t>
      </w:r>
    </w:p>
    <w:p w:rsidR="00E34CCE" w:rsidRDefault="00DA0D65">
      <w:pPr>
        <w:pStyle w:val="Heading3"/>
      </w:pPr>
      <w:bookmarkStart w:id="76" w:name="section_87e091681a3449d29793b51058baac58"/>
      <w:bookmarkStart w:id="77" w:name="_Toc117206890"/>
      <w:r>
        <w:t>Using Symbolic Names in Values</w:t>
      </w:r>
      <w:bookmarkEnd w:id="76"/>
      <w:bookmarkEnd w:id="77"/>
    </w:p>
    <w:p w:rsidR="00E34CCE" w:rsidRDefault="00DA0D65">
      <w:r>
        <w:t xml:space="preserve">When a symbolic name is used in a value, the symbolic name is case-insensitive. </w:t>
      </w:r>
    </w:p>
    <w:p w:rsidR="00E34CCE" w:rsidRDefault="00DA0D65">
      <w:pPr>
        <w:pStyle w:val="Heading2"/>
      </w:pPr>
      <w:bookmarkStart w:id="78" w:name="section_fe6b6a0377a24054bfefb2074ff4d4bf"/>
      <w:bookmarkStart w:id="79" w:name="_Toc117206891"/>
      <w:r>
        <w:t>Generic Keys</w:t>
      </w:r>
      <w:bookmarkEnd w:id="78"/>
      <w:bookmarkEnd w:id="79"/>
    </w:p>
    <w:p w:rsidR="00E34CCE" w:rsidRDefault="00DA0D65">
      <w:r>
        <w:t xml:space="preserve">The following table specifies </w:t>
      </w:r>
      <w:hyperlink w:anchor="gt_c6840f2f-c704-4b65-be3e-a0244ea49bf8">
        <w:r>
          <w:rPr>
            <w:rStyle w:val="HyperlinkGreen"/>
            <w:b/>
          </w:rPr>
          <w:t>generic keys</w:t>
        </w:r>
      </w:hyperlink>
      <w:r>
        <w:t xml:space="preserve"> that can be used in a </w:t>
      </w:r>
      <w:hyperlink w:anchor="gt_03a9d0ca-2f10-4f3d-b910-052714a96f7d">
        <w:r>
          <w:rPr>
            <w:rStyle w:val="HyperlinkGreen"/>
            <w:b/>
          </w:rPr>
          <w:t>connection string</w:t>
        </w:r>
      </w:hyperlink>
      <w:r>
        <w:t>.</w:t>
      </w:r>
      <w:bookmarkStart w:id="8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0"/>
      <w:r>
        <w:t xml:space="preserve"> When an </w:t>
      </w:r>
      <w:hyperlink w:anchor="gt_333f4fb1-4882-48df-bce6-f9961b408f31">
        <w:r>
          <w:rPr>
            <w:rStyle w:val="HyperlinkGreen"/>
            <w:b/>
          </w:rPr>
          <w:t>OLE DB</w:t>
        </w:r>
      </w:hyperlink>
      <w:r>
        <w:t xml:space="preserve"> provider does not support a given generic key or if the key has an invalid value, the behavior of the OLE DB provider is provider-specific.</w:t>
      </w:r>
      <w:bookmarkStart w:id="8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1"/>
    </w:p>
    <w:tbl>
      <w:tblPr>
        <w:tblStyle w:val="Table-ShadedHeader"/>
        <w:tblW w:w="0" w:type="auto"/>
        <w:tblLook w:val="04A0" w:firstRow="1" w:lastRow="0" w:firstColumn="1" w:lastColumn="0" w:noHBand="0" w:noVBand="1"/>
      </w:tblPr>
      <w:tblGrid>
        <w:gridCol w:w="1565"/>
        <w:gridCol w:w="7910"/>
      </w:tblGrid>
      <w:tr w:rsidR="00E34CCE" w:rsidTr="00E34CCE">
        <w:trPr>
          <w:cnfStyle w:val="100000000000" w:firstRow="1" w:lastRow="0" w:firstColumn="0" w:lastColumn="0" w:oddVBand="0" w:evenVBand="0" w:oddHBand="0" w:evenHBand="0" w:firstRowFirstColumn="0" w:firstRowLastColumn="0" w:lastRowFirstColumn="0" w:lastRowLastColumn="0"/>
          <w:tblHeader/>
        </w:trPr>
        <w:tc>
          <w:tcPr>
            <w:tcW w:w="0" w:type="auto"/>
          </w:tcPr>
          <w:p w:rsidR="00E34CCE" w:rsidRDefault="00DA0D65">
            <w:pPr>
              <w:pStyle w:val="TableHeaderText"/>
            </w:pPr>
            <w:r>
              <w:t>Key</w:t>
            </w:r>
          </w:p>
        </w:tc>
        <w:tc>
          <w:tcPr>
            <w:tcW w:w="0" w:type="auto"/>
          </w:tcPr>
          <w:p w:rsidR="00E34CCE" w:rsidRDefault="00DA0D65">
            <w:pPr>
              <w:pStyle w:val="TableHeaderText"/>
            </w:pPr>
            <w:r>
              <w:t>Meaning</w:t>
            </w:r>
          </w:p>
        </w:tc>
      </w:tr>
      <w:tr w:rsidR="00E34CCE" w:rsidTr="00E34CCE">
        <w:tc>
          <w:tcPr>
            <w:tcW w:w="0" w:type="auto"/>
          </w:tcPr>
          <w:p w:rsidR="00E34CCE" w:rsidRDefault="00DA0D65">
            <w:pPr>
              <w:pStyle w:val="TableBodyText"/>
            </w:pPr>
            <w:r>
              <w:t>Provider</w:t>
            </w:r>
          </w:p>
        </w:tc>
        <w:tc>
          <w:tcPr>
            <w:tcW w:w="0" w:type="auto"/>
          </w:tcPr>
          <w:p w:rsidR="00E34CCE" w:rsidRDefault="00DA0D65">
            <w:pPr>
              <w:pStyle w:val="TableBodyText"/>
            </w:pPr>
            <w:r>
              <w:t xml:space="preserve">Specifies the name of the </w:t>
            </w:r>
            <w:hyperlink w:anchor="gt_9a7e677f-b492-4893-b192-7034d9ad5851">
              <w:r>
                <w:rPr>
                  <w:rStyle w:val="HyperlinkGreen"/>
                  <w:b/>
                </w:rPr>
                <w:t>OLE DB provider</w:t>
              </w:r>
            </w:hyperlink>
            <w:r>
              <w:t>.</w:t>
            </w:r>
            <w:bookmarkStart w:id="82"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82"/>
          </w:p>
        </w:tc>
      </w:tr>
      <w:tr w:rsidR="00E34CCE" w:rsidTr="00E34CCE">
        <w:tc>
          <w:tcPr>
            <w:tcW w:w="0" w:type="auto"/>
          </w:tcPr>
          <w:p w:rsidR="00E34CCE" w:rsidRDefault="00DA0D65">
            <w:pPr>
              <w:pStyle w:val="TableBodyText"/>
            </w:pPr>
            <w:r>
              <w:t>Cache Authentication</w:t>
            </w:r>
          </w:p>
        </w:tc>
        <w:tc>
          <w:tcPr>
            <w:tcW w:w="0" w:type="auto"/>
          </w:tcPr>
          <w:p w:rsidR="00E34CCE" w:rsidRDefault="00DA0D65">
            <w:pPr>
              <w:pStyle w:val="TableBodyText"/>
            </w:pPr>
            <w:r>
              <w:t xml:space="preserve">Specifies whether </w:t>
            </w:r>
            <w:hyperlink w:anchor="gt_8e961bf0-95ba-4f58-9034-b67ccb27f317">
              <w:r>
                <w:rPr>
                  <w:rStyle w:val="HyperlinkGreen"/>
                  <w:b/>
                </w:rPr>
                <w:t>authentication</w:t>
              </w:r>
            </w:hyperlink>
            <w:r>
              <w:t xml:space="preserve"> information can be stored in a cache of the OLE DB provider. The valid values are "true" and "false".</w:t>
            </w:r>
          </w:p>
        </w:tc>
      </w:tr>
      <w:tr w:rsidR="00E34CCE" w:rsidTr="00E34CCE">
        <w:tc>
          <w:tcPr>
            <w:tcW w:w="0" w:type="auto"/>
          </w:tcPr>
          <w:p w:rsidR="00E34CCE" w:rsidRDefault="00DA0D65">
            <w:pPr>
              <w:pStyle w:val="TableBodyText"/>
            </w:pPr>
            <w:r>
              <w:t>Encrypt Password</w:t>
            </w:r>
          </w:p>
        </w:tc>
        <w:tc>
          <w:tcPr>
            <w:tcW w:w="0" w:type="auto"/>
          </w:tcPr>
          <w:p w:rsidR="00E34CCE" w:rsidRDefault="00DA0D65">
            <w:pPr>
              <w:pStyle w:val="TableBodyText"/>
            </w:pPr>
            <w:r>
              <w:t xml:space="preserve">Specifies whether the password is </w:t>
            </w:r>
            <w:hyperlink w:anchor="gt_8312d817-fdc5-4a49-8894-729b7b9e0ce5">
              <w:r>
                <w:rPr>
                  <w:rStyle w:val="HyperlinkGreen"/>
                  <w:b/>
                </w:rPr>
                <w:t>encrypted</w:t>
              </w:r>
            </w:hyperlink>
            <w:r>
              <w:t xml:space="preserve"> before it is sent to the data source. The valid values are "true" and "false".</w:t>
            </w:r>
          </w:p>
        </w:tc>
      </w:tr>
      <w:tr w:rsidR="00E34CCE" w:rsidTr="00E34CCE">
        <w:tc>
          <w:tcPr>
            <w:tcW w:w="0" w:type="auto"/>
          </w:tcPr>
          <w:p w:rsidR="00E34CCE" w:rsidRDefault="00DA0D65">
            <w:pPr>
              <w:pStyle w:val="TableBodyText"/>
            </w:pPr>
            <w:r>
              <w:t>Integrated Security</w:t>
            </w:r>
          </w:p>
        </w:tc>
        <w:tc>
          <w:tcPr>
            <w:tcW w:w="0" w:type="auto"/>
          </w:tcPr>
          <w:p w:rsidR="00E34CCE" w:rsidRDefault="00DA0D65">
            <w:pPr>
              <w:pStyle w:val="TableBodyText"/>
            </w:pPr>
            <w:r>
              <w:t xml:space="preserve">Specifies the name of the </w:t>
            </w:r>
            <w:hyperlink w:anchor="gt_ffda2ae0-9528-42a7-ac1a-9d42d40674f7">
              <w:r>
                <w:rPr>
                  <w:rStyle w:val="HyperlinkGreen"/>
                  <w:b/>
                </w:rPr>
                <w:t xml:space="preserve">Authentication Service </w:t>
              </w:r>
              <w:r>
                <w:rPr>
                  <w:rStyle w:val="HyperlinkGreen"/>
                  <w:b/>
                </w:rPr>
                <w:t>(AS)</w:t>
              </w:r>
            </w:hyperlink>
            <w:r>
              <w:t xml:space="preserve"> that the data source uses to identify the user who is using the identity that is provided by an authentication </w:t>
            </w:r>
            <w:hyperlink w:anchor="gt_b0276eb2-4e65-4cf1-a718-e0920a614aca">
              <w:r>
                <w:rPr>
                  <w:rStyle w:val="HyperlinkGreen"/>
                  <w:b/>
                </w:rPr>
                <w:t>domain</w:t>
              </w:r>
            </w:hyperlink>
            <w:r>
              <w:t>.</w:t>
            </w:r>
            <w:bookmarkStart w:id="83"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83"/>
          </w:p>
        </w:tc>
      </w:tr>
      <w:tr w:rsidR="00E34CCE" w:rsidTr="00E34CCE">
        <w:tc>
          <w:tcPr>
            <w:tcW w:w="0" w:type="auto"/>
          </w:tcPr>
          <w:p w:rsidR="00E34CCE" w:rsidRDefault="00DA0D65">
            <w:pPr>
              <w:pStyle w:val="TableBodyText"/>
            </w:pPr>
            <w:r>
              <w:t>Ma</w:t>
            </w:r>
            <w:r>
              <w:t>sk Password</w:t>
            </w:r>
          </w:p>
        </w:tc>
        <w:tc>
          <w:tcPr>
            <w:tcW w:w="0" w:type="auto"/>
          </w:tcPr>
          <w:p w:rsidR="00E34CCE" w:rsidRDefault="00DA0D65">
            <w:pPr>
              <w:pStyle w:val="TableBodyText"/>
            </w:pPr>
            <w:r>
              <w:t xml:space="preserve">Specifies whether the password cannot be sent to the data source in </w:t>
            </w:r>
            <w:hyperlink w:anchor="gt_787ee6a8-5f01-4526-828a-d1b3de39c21a">
              <w:r>
                <w:rPr>
                  <w:rStyle w:val="HyperlinkGreen"/>
                  <w:b/>
                </w:rPr>
                <w:t>plaintext</w:t>
              </w:r>
            </w:hyperlink>
            <w:r>
              <w:t>. The valid values are "true" and "false".</w:t>
            </w:r>
          </w:p>
        </w:tc>
      </w:tr>
      <w:tr w:rsidR="00E34CCE" w:rsidTr="00E34CCE">
        <w:tc>
          <w:tcPr>
            <w:tcW w:w="0" w:type="auto"/>
          </w:tcPr>
          <w:p w:rsidR="00E34CCE" w:rsidRDefault="00DA0D65">
            <w:pPr>
              <w:pStyle w:val="TableBodyText"/>
            </w:pPr>
            <w:r>
              <w:t>Password</w:t>
            </w:r>
          </w:p>
        </w:tc>
        <w:tc>
          <w:tcPr>
            <w:tcW w:w="0" w:type="auto"/>
          </w:tcPr>
          <w:p w:rsidR="00E34CCE" w:rsidRDefault="00DA0D65">
            <w:pPr>
              <w:pStyle w:val="TableBodyText"/>
            </w:pPr>
            <w:r>
              <w:t>Specifies the password to be used when connecting to</w:t>
            </w:r>
            <w:r>
              <w:t xml:space="preserve"> the data source. </w:t>
            </w:r>
          </w:p>
        </w:tc>
      </w:tr>
      <w:tr w:rsidR="00E34CCE" w:rsidTr="00E34CCE">
        <w:tc>
          <w:tcPr>
            <w:tcW w:w="0" w:type="auto"/>
          </w:tcPr>
          <w:p w:rsidR="00E34CCE" w:rsidRDefault="00DA0D65">
            <w:pPr>
              <w:pStyle w:val="TableBodyText"/>
            </w:pPr>
            <w:r>
              <w:t>Persist Encrypted</w:t>
            </w:r>
          </w:p>
        </w:tc>
        <w:tc>
          <w:tcPr>
            <w:tcW w:w="0" w:type="auto"/>
          </w:tcPr>
          <w:p w:rsidR="00E34CCE" w:rsidRDefault="00DA0D65">
            <w:pPr>
              <w:pStyle w:val="TableBodyText"/>
            </w:pPr>
            <w:r>
              <w:t xml:space="preserve">Specifies whether the </w:t>
            </w:r>
            <w:hyperlink w:anchor="gt_c9ba6694-bd6b-4571-991a-15522757f9ae">
              <w:r>
                <w:rPr>
                  <w:rStyle w:val="HyperlinkGreen"/>
                  <w:b/>
                </w:rPr>
                <w:t>OLE DB consumer</w:t>
              </w:r>
            </w:hyperlink>
            <w:r>
              <w:t xml:space="preserve"> requests authentication information to be encrypted if the connection string is persisted.</w:t>
            </w:r>
            <w:bookmarkStart w:id="84"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84"/>
            <w:r>
              <w:t xml:space="preserve"> The valid values are "true" and "false".</w:t>
            </w:r>
          </w:p>
        </w:tc>
      </w:tr>
      <w:tr w:rsidR="00E34CCE" w:rsidTr="00E34CCE">
        <w:tc>
          <w:tcPr>
            <w:tcW w:w="0" w:type="auto"/>
          </w:tcPr>
          <w:p w:rsidR="00E34CCE" w:rsidRDefault="00DA0D65">
            <w:pPr>
              <w:pStyle w:val="TableBodyText"/>
            </w:pPr>
            <w:r>
              <w:t>Persist Security Info</w:t>
            </w:r>
          </w:p>
        </w:tc>
        <w:tc>
          <w:tcPr>
            <w:tcW w:w="0" w:type="auto"/>
          </w:tcPr>
          <w:p w:rsidR="00E34CCE" w:rsidRDefault="00DA0D65">
            <w:pPr>
              <w:pStyle w:val="TableBodyText"/>
            </w:pPr>
            <w:r>
              <w:t>Specifies whether authentication information can be persisted by the OLE DB provider. The valid values are "true" and "false".</w:t>
            </w:r>
          </w:p>
        </w:tc>
      </w:tr>
      <w:tr w:rsidR="00E34CCE" w:rsidTr="00E34CCE">
        <w:tc>
          <w:tcPr>
            <w:tcW w:w="0" w:type="auto"/>
          </w:tcPr>
          <w:p w:rsidR="00E34CCE" w:rsidRDefault="00DA0D65">
            <w:pPr>
              <w:pStyle w:val="TableBodyText"/>
            </w:pPr>
            <w:r>
              <w:t>User ID</w:t>
            </w:r>
          </w:p>
        </w:tc>
        <w:tc>
          <w:tcPr>
            <w:tcW w:w="0" w:type="auto"/>
          </w:tcPr>
          <w:p w:rsidR="00E34CCE" w:rsidRDefault="00DA0D65">
            <w:pPr>
              <w:pStyle w:val="TableBodyText"/>
            </w:pPr>
            <w:r>
              <w:t>Specifies the user ID to be used when connecting to the data source.</w:t>
            </w:r>
          </w:p>
        </w:tc>
      </w:tr>
      <w:tr w:rsidR="00E34CCE" w:rsidTr="00E34CCE">
        <w:tc>
          <w:tcPr>
            <w:tcW w:w="0" w:type="auto"/>
          </w:tcPr>
          <w:p w:rsidR="00E34CCE" w:rsidRDefault="00DA0D65">
            <w:pPr>
              <w:pStyle w:val="TableBodyText"/>
            </w:pPr>
            <w:r>
              <w:t>Asynchronous Processing</w:t>
            </w:r>
          </w:p>
        </w:tc>
        <w:tc>
          <w:tcPr>
            <w:tcW w:w="0" w:type="auto"/>
          </w:tcPr>
          <w:p w:rsidR="00E34CCE" w:rsidRDefault="00DA0D65">
            <w:pPr>
              <w:pStyle w:val="TableBodyText"/>
            </w:pPr>
            <w:r>
              <w:t xml:space="preserve">Specifies the asynchronous processing operations that the OLE DB consumer requests to be performed on the </w:t>
            </w:r>
            <w:hyperlink w:anchor="gt_1e759604-a223-4386-a025-33e9fb33054b">
              <w:r>
                <w:rPr>
                  <w:rStyle w:val="HyperlinkGreen"/>
                  <w:b/>
                </w:rPr>
                <w:t>data source object</w:t>
              </w:r>
            </w:hyperlink>
            <w:r>
              <w:t>. This key can have a compound value. Only the following value component is valid:</w:t>
            </w:r>
          </w:p>
          <w:p w:rsidR="00E34CCE" w:rsidRDefault="00DA0D65">
            <w:pPr>
              <w:pStyle w:val="TableBodyText"/>
            </w:pPr>
            <w:r>
              <w:t>"Initialize": Specifies that the data source object is initialized asynchronously.</w:t>
            </w:r>
            <w:bookmarkStart w:id="85" w:name="Appendix_A_Target_6"/>
            <w:r>
              <w:rPr>
                <w:rStyle w:val="Hyperlink"/>
              </w:rPr>
              <w:fldChar w:fldCharType="begin"/>
            </w:r>
            <w:r>
              <w:rPr>
                <w:rStyle w:val="Hyperlink"/>
                <w:szCs w:val="24"/>
              </w:rPr>
              <w:instrText xml:space="preserve"> HYPERLINK \l "Appendix_A_6" \o "Product behavior note </w:instrText>
            </w:r>
            <w:r>
              <w:rPr>
                <w:rStyle w:val="Hyperlink"/>
                <w:szCs w:val="24"/>
              </w:rPr>
              <w:instrText xml:space="preserve">6" \h </w:instrText>
            </w:r>
            <w:r>
              <w:rPr>
                <w:rStyle w:val="Hyperlink"/>
              </w:rPr>
            </w:r>
            <w:r>
              <w:rPr>
                <w:rStyle w:val="Hyperlink"/>
                <w:szCs w:val="24"/>
              </w:rPr>
              <w:fldChar w:fldCharType="separate"/>
            </w:r>
            <w:r>
              <w:rPr>
                <w:rStyle w:val="Hyperlink"/>
              </w:rPr>
              <w:t>&lt;6&gt;</w:t>
            </w:r>
            <w:r>
              <w:rPr>
                <w:rStyle w:val="Hyperlink"/>
              </w:rPr>
              <w:fldChar w:fldCharType="end"/>
            </w:r>
            <w:bookmarkEnd w:id="85"/>
            <w:r>
              <w:t xml:space="preserve"> The corresponding numeric value is 0x1. </w:t>
            </w:r>
          </w:p>
        </w:tc>
      </w:tr>
      <w:tr w:rsidR="00E34CCE" w:rsidTr="00E34CCE">
        <w:tc>
          <w:tcPr>
            <w:tcW w:w="0" w:type="auto"/>
          </w:tcPr>
          <w:p w:rsidR="00E34CCE" w:rsidRDefault="00DA0D65">
            <w:pPr>
              <w:pStyle w:val="TableBodyText"/>
            </w:pPr>
            <w:r>
              <w:t>Bind Flags</w:t>
            </w:r>
          </w:p>
        </w:tc>
        <w:tc>
          <w:tcPr>
            <w:tcW w:w="0" w:type="auto"/>
          </w:tcPr>
          <w:p w:rsidR="00E34CCE" w:rsidRDefault="00DA0D65">
            <w:pPr>
              <w:pStyle w:val="TableBodyText"/>
            </w:pPr>
            <w:r>
              <w:t>Reserved. This key MUST NOT be used.</w:t>
            </w:r>
          </w:p>
        </w:tc>
      </w:tr>
      <w:tr w:rsidR="00E34CCE" w:rsidTr="00E34CCE">
        <w:tc>
          <w:tcPr>
            <w:tcW w:w="0" w:type="auto"/>
          </w:tcPr>
          <w:p w:rsidR="00E34CCE" w:rsidRDefault="00DA0D65">
            <w:pPr>
              <w:pStyle w:val="TableBodyText"/>
            </w:pPr>
            <w:r>
              <w:t>Initial Catalog</w:t>
            </w:r>
          </w:p>
        </w:tc>
        <w:tc>
          <w:tcPr>
            <w:tcW w:w="0" w:type="auto"/>
          </w:tcPr>
          <w:p w:rsidR="00E34CCE" w:rsidRDefault="00DA0D65">
            <w:pPr>
              <w:pStyle w:val="TableBodyText"/>
            </w:pPr>
            <w:r>
              <w:t>Specifies the name of the database to be used after the connection is established.</w:t>
            </w:r>
          </w:p>
        </w:tc>
      </w:tr>
      <w:tr w:rsidR="00E34CCE" w:rsidTr="00E34CCE">
        <w:tc>
          <w:tcPr>
            <w:tcW w:w="0" w:type="auto"/>
          </w:tcPr>
          <w:p w:rsidR="00E34CCE" w:rsidRDefault="00DA0D65">
            <w:pPr>
              <w:pStyle w:val="TableBodyText"/>
            </w:pPr>
            <w:r>
              <w:t>Data Source</w:t>
            </w:r>
          </w:p>
        </w:tc>
        <w:tc>
          <w:tcPr>
            <w:tcW w:w="0" w:type="auto"/>
          </w:tcPr>
          <w:p w:rsidR="00E34CCE" w:rsidRDefault="00DA0D65">
            <w:pPr>
              <w:pStyle w:val="TableBodyText"/>
            </w:pPr>
            <w:r>
              <w:t xml:space="preserve">Specifies the name of the data source to </w:t>
            </w:r>
            <w:r>
              <w:t>which to connect.</w:t>
            </w:r>
            <w:bookmarkStart w:id="86"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86"/>
          </w:p>
        </w:tc>
      </w:tr>
      <w:tr w:rsidR="00E34CCE" w:rsidTr="00E34CCE">
        <w:tc>
          <w:tcPr>
            <w:tcW w:w="0" w:type="auto"/>
          </w:tcPr>
          <w:p w:rsidR="00E34CCE" w:rsidRDefault="00DA0D65">
            <w:pPr>
              <w:pStyle w:val="TableBodyText"/>
            </w:pPr>
            <w:r>
              <w:t>General Timeout</w:t>
            </w:r>
          </w:p>
        </w:tc>
        <w:tc>
          <w:tcPr>
            <w:tcW w:w="0" w:type="auto"/>
          </w:tcPr>
          <w:p w:rsidR="00E34CCE" w:rsidRDefault="00DA0D65">
            <w:pPr>
              <w:pStyle w:val="TableBodyText"/>
            </w:pPr>
            <w:r>
              <w:t xml:space="preserve">Specifies the number of seconds before a request for a data source object times out. The valid values are signed integers that range from greater than or </w:t>
            </w:r>
            <w:r>
              <w:t>equal to -2147483648 to less than or equal to 2147483647.</w:t>
            </w:r>
          </w:p>
        </w:tc>
      </w:tr>
      <w:tr w:rsidR="00E34CCE" w:rsidTr="00E34CCE">
        <w:tc>
          <w:tcPr>
            <w:tcW w:w="0" w:type="auto"/>
          </w:tcPr>
          <w:p w:rsidR="00E34CCE" w:rsidRDefault="00DA0D65">
            <w:pPr>
              <w:pStyle w:val="TableBodyText"/>
            </w:pPr>
            <w:r>
              <w:t>Window Handle</w:t>
            </w:r>
          </w:p>
        </w:tc>
        <w:tc>
          <w:tcPr>
            <w:tcW w:w="0" w:type="auto"/>
          </w:tcPr>
          <w:p w:rsidR="00E34CCE" w:rsidRDefault="00DA0D65">
            <w:pPr>
              <w:pStyle w:val="TableBodyText"/>
            </w:pPr>
            <w:r>
              <w:t xml:space="preserve">Specifies the element of a graphical user interface that a provider can use to prompt for additional connection information. The valid values are signed integers that range from </w:t>
            </w:r>
            <w:r>
              <w:t xml:space="preserve">greater than or equal to -2147483648 to less than or equal to 2147483647 on a 32-bit platform and </w:t>
            </w:r>
            <w:r>
              <w:lastRenderedPageBreak/>
              <w:t>that range from greater than or equal to -9223372036854775808 to less than or equal to 9223372036854775807 on a 64-bit platform.</w:t>
            </w:r>
          </w:p>
        </w:tc>
      </w:tr>
      <w:tr w:rsidR="00E34CCE" w:rsidTr="00E34CCE">
        <w:trPr>
          <w:trHeight w:val="1905"/>
        </w:trPr>
        <w:tc>
          <w:tcPr>
            <w:tcW w:w="0" w:type="auto"/>
          </w:tcPr>
          <w:p w:rsidR="00E34CCE" w:rsidRDefault="00DA0D65">
            <w:pPr>
              <w:pStyle w:val="TableBodyText"/>
            </w:pPr>
            <w:r>
              <w:lastRenderedPageBreak/>
              <w:t>Impersonation Level</w:t>
            </w:r>
          </w:p>
        </w:tc>
        <w:tc>
          <w:tcPr>
            <w:tcW w:w="0" w:type="auto"/>
          </w:tcPr>
          <w:p w:rsidR="00E34CCE" w:rsidRDefault="00DA0D65">
            <w:pPr>
              <w:pStyle w:val="TableBodyText"/>
            </w:pPr>
            <w:r>
              <w:t>Specifie</w:t>
            </w:r>
            <w:r>
              <w:t xml:space="preserve">s the OLE DB consumer-requested impersonation level that is to be used by the data source when it is impersonating the data source object. For more information about impersonation levels, see </w:t>
            </w:r>
            <w:hyperlink r:id="rId50">
              <w:r>
                <w:rPr>
                  <w:rStyle w:val="Hyperlink"/>
                </w:rPr>
                <w:t>[MSDN-CDIM]</w:t>
              </w:r>
            </w:hyperlink>
            <w:r>
              <w:t>.</w:t>
            </w:r>
          </w:p>
          <w:p w:rsidR="00E34CCE" w:rsidRDefault="00DA0D65">
            <w:pPr>
              <w:pStyle w:val="TableBodyText"/>
            </w:pPr>
            <w:r>
              <w:t xml:space="preserve">The valid values are the following: </w:t>
            </w:r>
          </w:p>
          <w:p w:rsidR="00E34CCE" w:rsidRDefault="00DA0D65">
            <w:pPr>
              <w:pStyle w:val="ListParagraph"/>
              <w:numPr>
                <w:ilvl w:val="0"/>
                <w:numId w:val="49"/>
              </w:numPr>
            </w:pPr>
            <w:r>
              <w:t>"Anonymous": Anonymous level. The corresponding numeric value is 0x0.</w:t>
            </w:r>
          </w:p>
          <w:p w:rsidR="00E34CCE" w:rsidRDefault="00DA0D65">
            <w:pPr>
              <w:pStyle w:val="ListParagraph"/>
              <w:numPr>
                <w:ilvl w:val="0"/>
                <w:numId w:val="49"/>
              </w:numPr>
            </w:pPr>
            <w:r>
              <w:t>"Identify": Identify level. The corresponding numeric value is 0x1.</w:t>
            </w:r>
          </w:p>
          <w:p w:rsidR="00E34CCE" w:rsidRDefault="00DA0D65">
            <w:pPr>
              <w:pStyle w:val="ListParagraph"/>
              <w:numPr>
                <w:ilvl w:val="0"/>
                <w:numId w:val="49"/>
              </w:numPr>
            </w:pPr>
            <w:r>
              <w:t xml:space="preserve">"Impersonate": Impersonate level. The corresponding numeric value </w:t>
            </w:r>
            <w:r>
              <w:t>is 0x2.</w:t>
            </w:r>
          </w:p>
          <w:p w:rsidR="00E34CCE" w:rsidRDefault="00DA0D65">
            <w:pPr>
              <w:pStyle w:val="ListParagraph"/>
              <w:numPr>
                <w:ilvl w:val="0"/>
                <w:numId w:val="49"/>
              </w:numPr>
            </w:pPr>
            <w:r>
              <w:t>"Delegate": Delegate level. The corresponding numeric value is 0x3.</w:t>
            </w:r>
          </w:p>
        </w:tc>
      </w:tr>
      <w:tr w:rsidR="00E34CCE" w:rsidTr="00E34CCE">
        <w:tc>
          <w:tcPr>
            <w:tcW w:w="0" w:type="auto"/>
          </w:tcPr>
          <w:p w:rsidR="00E34CCE" w:rsidRDefault="00DA0D65">
            <w:pPr>
              <w:pStyle w:val="TableBodyText"/>
            </w:pPr>
            <w:r>
              <w:t>Locale Identifier</w:t>
            </w:r>
          </w:p>
        </w:tc>
        <w:tc>
          <w:tcPr>
            <w:tcW w:w="0" w:type="auto"/>
          </w:tcPr>
          <w:p w:rsidR="00E34CCE" w:rsidRDefault="00DA0D65">
            <w:pPr>
              <w:pStyle w:val="TableBodyText"/>
            </w:pPr>
            <w:r>
              <w:t xml:space="preserve">Specifies the </w:t>
            </w:r>
            <w:hyperlink w:anchor="gt_c7f99c66-592f-4053-b62a-878c189653b6">
              <w:r>
                <w:rPr>
                  <w:rStyle w:val="HyperlinkGreen"/>
                  <w:b/>
                </w:rPr>
                <w:t>language code identifier (LCID)</w:t>
              </w:r>
            </w:hyperlink>
            <w:r>
              <w:t xml:space="preserve"> to be sent to the data source.</w:t>
            </w:r>
            <w:bookmarkStart w:id="87" w:name="Appendix_A_Target_8"/>
            <w:r>
              <w:rPr>
                <w:rStyle w:val="Hyperlink"/>
              </w:rPr>
              <w:fldChar w:fldCharType="begin"/>
            </w:r>
            <w:r>
              <w:rPr>
                <w:rStyle w:val="Hyperlink"/>
                <w:szCs w:val="24"/>
              </w:rPr>
              <w:instrText xml:space="preserve"> HYPERLINK \l "Append</w:instrText>
            </w:r>
            <w:r>
              <w:rPr>
                <w:rStyle w:val="Hyperlink"/>
                <w:szCs w:val="24"/>
              </w:rPr>
              <w:instrText xml:space="preserve">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87"/>
            <w:r>
              <w:t xml:space="preserve"> The valid values are an LCID or one of the following predefined literals:</w:t>
            </w:r>
          </w:p>
          <w:p w:rsidR="00E34CCE" w:rsidRDefault="00DA0D65">
            <w:pPr>
              <w:pStyle w:val="ListParagraph"/>
              <w:numPr>
                <w:ilvl w:val="0"/>
                <w:numId w:val="49"/>
              </w:numPr>
            </w:pPr>
            <w:r>
              <w:t>"User Default": The default LCID of the user of the OLE DB consumer.</w:t>
            </w:r>
          </w:p>
          <w:p w:rsidR="00E34CCE" w:rsidRDefault="00DA0D65">
            <w:pPr>
              <w:pStyle w:val="ListParagraph"/>
              <w:numPr>
                <w:ilvl w:val="0"/>
                <w:numId w:val="49"/>
              </w:numPr>
            </w:pPr>
            <w:r>
              <w:t>"System Default": The default LCID of the system of the OLE DB consu</w:t>
            </w:r>
            <w:r>
              <w:t>mer.</w:t>
            </w:r>
          </w:p>
        </w:tc>
      </w:tr>
      <w:tr w:rsidR="00E34CCE" w:rsidTr="00E34CCE">
        <w:tc>
          <w:tcPr>
            <w:tcW w:w="0" w:type="auto"/>
          </w:tcPr>
          <w:p w:rsidR="00E34CCE" w:rsidRDefault="00DA0D65">
            <w:pPr>
              <w:pStyle w:val="TableBodyText"/>
            </w:pPr>
            <w:r>
              <w:t>Location</w:t>
            </w:r>
          </w:p>
        </w:tc>
        <w:tc>
          <w:tcPr>
            <w:tcW w:w="0" w:type="auto"/>
          </w:tcPr>
          <w:p w:rsidR="00E34CCE" w:rsidRDefault="00DA0D65">
            <w:pPr>
              <w:pStyle w:val="TableBodyText"/>
            </w:pPr>
            <w:r>
              <w:t xml:space="preserve">Specifies the </w:t>
            </w:r>
            <w:hyperlink w:anchor="gt_2cd71385-2d9c-4ab8-bf4a-7b258816d613">
              <w:r>
                <w:rPr>
                  <w:rStyle w:val="HyperlinkGreen"/>
                  <w:b/>
                </w:rPr>
                <w:t>path</w:t>
              </w:r>
            </w:hyperlink>
            <w:r>
              <w:t xml:space="preserve"> to the data source.</w:t>
            </w:r>
            <w:bookmarkStart w:id="88"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88"/>
          </w:p>
        </w:tc>
      </w:tr>
      <w:tr w:rsidR="00E34CCE" w:rsidTr="00E34CCE">
        <w:tc>
          <w:tcPr>
            <w:tcW w:w="0" w:type="auto"/>
          </w:tcPr>
          <w:p w:rsidR="00E34CCE" w:rsidRDefault="00DA0D65">
            <w:pPr>
              <w:pStyle w:val="TableBodyText"/>
            </w:pPr>
            <w:r>
              <w:t>Lock Owner</w:t>
            </w:r>
          </w:p>
        </w:tc>
        <w:tc>
          <w:tcPr>
            <w:tcW w:w="0" w:type="auto"/>
          </w:tcPr>
          <w:p w:rsidR="00E34CCE" w:rsidRDefault="00DA0D65">
            <w:pPr>
              <w:pStyle w:val="TableBodyText"/>
            </w:pPr>
            <w:r>
              <w:t>Reserved. This key MUST NOT be used.</w:t>
            </w:r>
          </w:p>
        </w:tc>
      </w:tr>
      <w:tr w:rsidR="00E34CCE" w:rsidTr="00E34CCE">
        <w:tc>
          <w:tcPr>
            <w:tcW w:w="0" w:type="auto"/>
          </w:tcPr>
          <w:p w:rsidR="00E34CCE" w:rsidRDefault="00DA0D65">
            <w:pPr>
              <w:pStyle w:val="TableBodyText"/>
            </w:pPr>
            <w:r>
              <w:t>Mode</w:t>
            </w:r>
          </w:p>
        </w:tc>
        <w:tc>
          <w:tcPr>
            <w:tcW w:w="0" w:type="auto"/>
          </w:tcPr>
          <w:p w:rsidR="00E34CCE" w:rsidRDefault="00DA0D65">
            <w:pPr>
              <w:pStyle w:val="TableBodyText"/>
            </w:pPr>
            <w:r>
              <w:t>Specifies the mode</w:t>
            </w:r>
            <w:r>
              <w:t xml:space="preserve"> in which the OLE DB consumer requests to open the data source. This key can have a compound value. The valid value components are the following:</w:t>
            </w:r>
          </w:p>
          <w:p w:rsidR="00E34CCE" w:rsidRDefault="00DA0D65">
            <w:pPr>
              <w:pStyle w:val="ListParagraph"/>
              <w:numPr>
                <w:ilvl w:val="0"/>
                <w:numId w:val="49"/>
              </w:numPr>
            </w:pPr>
            <w:r>
              <w:t>"Read": Read-only access permission. The corresponding numeric value is 0x1.</w:t>
            </w:r>
          </w:p>
          <w:p w:rsidR="00E34CCE" w:rsidRDefault="00DA0D65">
            <w:pPr>
              <w:pStyle w:val="ListParagraph"/>
              <w:numPr>
                <w:ilvl w:val="0"/>
                <w:numId w:val="49"/>
              </w:numPr>
            </w:pPr>
            <w:r>
              <w:t>"Write": Write-only access permis</w:t>
            </w:r>
            <w:r>
              <w:t>sion. The corresponding numeric value is 0x2.</w:t>
            </w:r>
          </w:p>
          <w:p w:rsidR="00E34CCE" w:rsidRDefault="00DA0D65">
            <w:pPr>
              <w:pStyle w:val="ListParagraph"/>
              <w:numPr>
                <w:ilvl w:val="0"/>
                <w:numId w:val="49"/>
              </w:numPr>
            </w:pPr>
            <w:r>
              <w:t>"ReadWrite": Read/write access permission. The corresponding numeric value is 0x3.</w:t>
            </w:r>
          </w:p>
          <w:p w:rsidR="00E34CCE" w:rsidRDefault="00DA0D65">
            <w:pPr>
              <w:pStyle w:val="ListParagraph"/>
              <w:numPr>
                <w:ilvl w:val="0"/>
                <w:numId w:val="49"/>
              </w:numPr>
            </w:pPr>
            <w:r>
              <w:t>"Share Deny Read": Prevents other data source open requests from opening a connection in read mode. The corresponding numeric v</w:t>
            </w:r>
            <w:r>
              <w:t>alue is 0x4.</w:t>
            </w:r>
          </w:p>
          <w:p w:rsidR="00E34CCE" w:rsidRDefault="00DA0D65">
            <w:pPr>
              <w:pStyle w:val="ListParagraph"/>
              <w:numPr>
                <w:ilvl w:val="0"/>
                <w:numId w:val="49"/>
              </w:numPr>
            </w:pPr>
            <w:r>
              <w:t xml:space="preserve">"Share Deny Write": Prevents other data source open requests from opening a connection in write mode. The corresponding numeric value is 0x8. </w:t>
            </w:r>
          </w:p>
          <w:p w:rsidR="00E34CCE" w:rsidRDefault="00DA0D65">
            <w:pPr>
              <w:pStyle w:val="ListParagraph"/>
              <w:numPr>
                <w:ilvl w:val="0"/>
                <w:numId w:val="49"/>
              </w:numPr>
            </w:pPr>
            <w:r>
              <w:t xml:space="preserve">"Share Exclusive": Prevents other data source open requests from opening a connection in read/write </w:t>
            </w:r>
            <w:r>
              <w:t xml:space="preserve">mode. The corresponding numeric value is 0xC. </w:t>
            </w:r>
          </w:p>
          <w:p w:rsidR="00E34CCE" w:rsidRDefault="00DA0D65">
            <w:pPr>
              <w:pStyle w:val="ListParagraph"/>
              <w:numPr>
                <w:ilvl w:val="0"/>
                <w:numId w:val="49"/>
              </w:numPr>
            </w:pPr>
            <w:r>
              <w:t>"Share Deny None": Specifies that neither read nor write access can be denied to other data source open requests. The corresponding numeric value is 0x10.</w:t>
            </w:r>
          </w:p>
        </w:tc>
      </w:tr>
      <w:tr w:rsidR="00E34CCE" w:rsidTr="00E34CCE">
        <w:tc>
          <w:tcPr>
            <w:tcW w:w="0" w:type="auto"/>
          </w:tcPr>
          <w:p w:rsidR="00E34CCE" w:rsidRDefault="00DA0D65">
            <w:pPr>
              <w:pStyle w:val="TableBodyText"/>
            </w:pPr>
            <w:r>
              <w:t>OLE DB Services</w:t>
            </w:r>
          </w:p>
        </w:tc>
        <w:tc>
          <w:tcPr>
            <w:tcW w:w="0" w:type="auto"/>
          </w:tcPr>
          <w:p w:rsidR="00E34CCE" w:rsidRDefault="00DA0D65">
            <w:pPr>
              <w:pStyle w:val="TableBodyText"/>
            </w:pPr>
            <w:r>
              <w:t xml:space="preserve">Specifies the services that the OLE DB consumer requests the OLE DB Services component to enable or disable for the data source object. For more information about OLE DB Services, see </w:t>
            </w:r>
            <w:hyperlink r:id="rId51">
              <w:r>
                <w:rPr>
                  <w:rStyle w:val="Hyperlink"/>
                </w:rPr>
                <w:t>[MSDN-</w:t>
              </w:r>
              <w:r>
                <w:rPr>
                  <w:rStyle w:val="Hyperlink"/>
                </w:rPr>
                <w:t>ODBS]</w:t>
              </w:r>
            </w:hyperlink>
            <w:r>
              <w:t xml:space="preserve">. </w:t>
            </w:r>
          </w:p>
          <w:p w:rsidR="00E34CCE" w:rsidRDefault="00DA0D65">
            <w:pPr>
              <w:pStyle w:val="TableBodyText"/>
            </w:pPr>
            <w:r>
              <w:t>This key can have a compound value. The valid value components are the following:</w:t>
            </w:r>
          </w:p>
          <w:p w:rsidR="00E34CCE" w:rsidRDefault="00DA0D65">
            <w:pPr>
              <w:pStyle w:val="ListParagraph"/>
              <w:numPr>
                <w:ilvl w:val="0"/>
                <w:numId w:val="49"/>
              </w:numPr>
            </w:pPr>
            <w:r>
              <w:t>"ResourcePooling": Resource pooling is enabled. The corresponding numeric value is 0x1.</w:t>
            </w:r>
          </w:p>
          <w:p w:rsidR="00E34CCE" w:rsidRDefault="00DA0D65">
            <w:pPr>
              <w:pStyle w:val="ListParagraph"/>
              <w:numPr>
                <w:ilvl w:val="0"/>
                <w:numId w:val="49"/>
              </w:numPr>
            </w:pPr>
            <w:r>
              <w:t xml:space="preserve">"TxnEnlistment": </w:t>
            </w:r>
            <w:hyperlink w:anchor="gt_0cd96b80-a737-4f06-bca4-cf9efb449d12">
              <w:r>
                <w:rPr>
                  <w:rStyle w:val="HyperlinkGreen"/>
                  <w:b/>
                </w:rPr>
                <w:t>Sessions</w:t>
              </w:r>
            </w:hyperlink>
            <w:r>
              <w:t xml:space="preserve"> in a Component Services environment are automatically enlisted in a global transaction where required. For more information about component services and global transactions, see </w:t>
            </w:r>
            <w:hyperlink r:id="rId52">
              <w:r>
                <w:rPr>
                  <w:rStyle w:val="Hyperlink"/>
                </w:rPr>
                <w:t>[MS</w:t>
              </w:r>
              <w:r>
                <w:rPr>
                  <w:rStyle w:val="Hyperlink"/>
                </w:rPr>
                <w:t>DN-COMCS]</w:t>
              </w:r>
            </w:hyperlink>
            <w:r>
              <w:t>. The corresponding numeric value is 0x2.</w:t>
            </w:r>
          </w:p>
          <w:p w:rsidR="00E34CCE" w:rsidRDefault="00DA0D65">
            <w:pPr>
              <w:pStyle w:val="ListParagraph"/>
              <w:numPr>
                <w:ilvl w:val="0"/>
                <w:numId w:val="49"/>
              </w:numPr>
            </w:pPr>
            <w:r>
              <w:t>"ClientCursor": The Client Cursor Engine is enabled.</w:t>
            </w:r>
            <w:bookmarkStart w:id="89" w:name="Appendix_A_Target_10"/>
            <w:r>
              <w:rPr>
                <w:rStyle w:val="Hyperlink"/>
              </w:rPr>
              <w:fldChar w:fldCharType="begin"/>
            </w:r>
            <w:r>
              <w:rPr>
                <w:rStyle w:val="Hyperlink"/>
                <w:sz w:val="18"/>
                <w:szCs w:val="24"/>
              </w:rPr>
              <w:instrText xml:space="preserve"> HYPERLINK \l "Appendix_A_10" \o "Product behavior note 10" \h </w:instrText>
            </w:r>
            <w:r>
              <w:rPr>
                <w:rStyle w:val="Hyperlink"/>
              </w:rPr>
            </w:r>
            <w:r>
              <w:rPr>
                <w:rStyle w:val="Hyperlink"/>
                <w:sz w:val="18"/>
                <w:szCs w:val="24"/>
              </w:rPr>
              <w:fldChar w:fldCharType="separate"/>
            </w:r>
            <w:r>
              <w:rPr>
                <w:rStyle w:val="Hyperlink"/>
              </w:rPr>
              <w:t>&lt;10&gt;</w:t>
            </w:r>
            <w:r>
              <w:rPr>
                <w:rStyle w:val="Hyperlink"/>
              </w:rPr>
              <w:fldChar w:fldCharType="end"/>
            </w:r>
            <w:bookmarkEnd w:id="89"/>
            <w:r>
              <w:t xml:space="preserve"> For more information about the </w:t>
            </w:r>
            <w:r>
              <w:lastRenderedPageBreak/>
              <w:t xml:space="preserve">client-side cursor, see </w:t>
            </w:r>
            <w:hyperlink r:id="rId53">
              <w:r>
                <w:rPr>
                  <w:rStyle w:val="Hyperlink"/>
                </w:rPr>
                <w:t>[MSDN-CSOLEDB]</w:t>
              </w:r>
            </w:hyperlink>
            <w:r>
              <w:t>. The corresponding numeric value is 0x4.</w:t>
            </w:r>
          </w:p>
          <w:p w:rsidR="00E34CCE" w:rsidRDefault="00DA0D65">
            <w:pPr>
              <w:pStyle w:val="ListParagraph"/>
              <w:numPr>
                <w:ilvl w:val="0"/>
                <w:numId w:val="49"/>
              </w:numPr>
            </w:pPr>
            <w:r>
              <w:t>"AgrAfterSession": Services that operate beyond the session level, including the Client Cursor Engine, are enabled. The corresponding numeric value is 0x8.</w:t>
            </w:r>
          </w:p>
          <w:p w:rsidR="00E34CCE" w:rsidRDefault="00DA0D65">
            <w:pPr>
              <w:pStyle w:val="ListParagraph"/>
              <w:numPr>
                <w:ilvl w:val="0"/>
                <w:numId w:val="49"/>
              </w:numPr>
            </w:pPr>
            <w:r>
              <w:t>"Enab</w:t>
            </w:r>
            <w:r>
              <w:t>leAll": All services are enabled. The corresponding numeric value is 0xFFFFFFFF.</w:t>
            </w:r>
          </w:p>
          <w:p w:rsidR="00E34CCE" w:rsidRDefault="00DA0D65">
            <w:pPr>
              <w:pStyle w:val="ListParagraph"/>
              <w:numPr>
                <w:ilvl w:val="0"/>
                <w:numId w:val="49"/>
              </w:numPr>
            </w:pPr>
            <w:r>
              <w:t>"DisableAll": All services are disabled. The corresponding numeric value is 0x0.</w:t>
            </w:r>
          </w:p>
        </w:tc>
      </w:tr>
      <w:tr w:rsidR="00E34CCE" w:rsidTr="00E34CCE">
        <w:tc>
          <w:tcPr>
            <w:tcW w:w="0" w:type="auto"/>
          </w:tcPr>
          <w:p w:rsidR="00E34CCE" w:rsidRDefault="00DA0D65">
            <w:pPr>
              <w:pStyle w:val="TableBodyText"/>
            </w:pPr>
            <w:r>
              <w:lastRenderedPageBreak/>
              <w:t>Prompt</w:t>
            </w:r>
          </w:p>
        </w:tc>
        <w:tc>
          <w:tcPr>
            <w:tcW w:w="0" w:type="auto"/>
          </w:tcPr>
          <w:p w:rsidR="00E34CCE" w:rsidRDefault="00DA0D65">
            <w:pPr>
              <w:pStyle w:val="TableBodyText"/>
            </w:pPr>
            <w:r>
              <w:t xml:space="preserve">Specifies the OLE DB consumer-requested level of prompting for connection information </w:t>
            </w:r>
            <w:r>
              <w:t>during initialization of a data source object. The connection information that is required is provider-specific. The valid values are the following:</w:t>
            </w:r>
          </w:p>
          <w:p w:rsidR="00E34CCE" w:rsidRDefault="00DA0D65">
            <w:pPr>
              <w:pStyle w:val="ListParagraph"/>
              <w:numPr>
                <w:ilvl w:val="0"/>
                <w:numId w:val="49"/>
              </w:numPr>
            </w:pPr>
            <w:r>
              <w:t>"Prompt": Always prompt for connection information. The corresponding numeric value is 0x1.</w:t>
            </w:r>
          </w:p>
          <w:p w:rsidR="00E34CCE" w:rsidRDefault="00DA0D65">
            <w:pPr>
              <w:pStyle w:val="ListParagraph"/>
              <w:numPr>
                <w:ilvl w:val="0"/>
                <w:numId w:val="49"/>
              </w:numPr>
            </w:pPr>
            <w:r>
              <w:t>"Complete": Pro</w:t>
            </w:r>
            <w:r>
              <w:t>mpt only if the connection string does not contain sufficient information to establish a connection. The corresponding numeric value is 0x2.</w:t>
            </w:r>
          </w:p>
          <w:p w:rsidR="00E34CCE" w:rsidRDefault="00DA0D65">
            <w:pPr>
              <w:pStyle w:val="ListParagraph"/>
              <w:numPr>
                <w:ilvl w:val="0"/>
                <w:numId w:val="49"/>
              </w:numPr>
            </w:pPr>
            <w:r>
              <w:t xml:space="preserve">"CompleteRequired": Prompt only for required information if more required information is needed. The corresponding </w:t>
            </w:r>
            <w:r>
              <w:t>numeric value is 0x3.</w:t>
            </w:r>
          </w:p>
          <w:p w:rsidR="00E34CCE" w:rsidRDefault="00DA0D65">
            <w:pPr>
              <w:pStyle w:val="ListParagraph"/>
              <w:numPr>
                <w:ilvl w:val="0"/>
                <w:numId w:val="49"/>
              </w:numPr>
            </w:pPr>
            <w:r>
              <w:t>"NoPrompt": Do not prompt for connection information. The corresponding numeric value is 0x4.</w:t>
            </w:r>
          </w:p>
        </w:tc>
      </w:tr>
      <w:tr w:rsidR="00E34CCE" w:rsidTr="00E34CCE">
        <w:tc>
          <w:tcPr>
            <w:tcW w:w="0" w:type="auto"/>
          </w:tcPr>
          <w:p w:rsidR="00E34CCE" w:rsidRDefault="00DA0D65">
            <w:pPr>
              <w:pStyle w:val="TableBodyText"/>
            </w:pPr>
            <w:r>
              <w:t>Protection Level</w:t>
            </w:r>
          </w:p>
        </w:tc>
        <w:tc>
          <w:tcPr>
            <w:tcW w:w="0" w:type="auto"/>
          </w:tcPr>
          <w:p w:rsidR="00E34CCE" w:rsidRDefault="00DA0D65">
            <w:pPr>
              <w:pStyle w:val="TableBodyText"/>
            </w:pPr>
            <w:r>
              <w:t>Specifies the OLE DB consumer-requested level of protection for the data that is sent between a data source object and a d</w:t>
            </w:r>
            <w:r>
              <w:t xml:space="preserve">ata source. This key applies only to network connections other than </w:t>
            </w:r>
            <w:hyperlink w:anchor="gt_8a7f6700-8311-45bc-af10-82e10accd331">
              <w:r>
                <w:rPr>
                  <w:rStyle w:val="HyperlinkGreen"/>
                  <w:b/>
                </w:rPr>
                <w:t>remote procedure call (RPC)</w:t>
              </w:r>
            </w:hyperlink>
            <w:r>
              <w:t xml:space="preserve"> connections. The valid values are the following:</w:t>
            </w:r>
          </w:p>
          <w:p w:rsidR="00E34CCE" w:rsidRDefault="00DA0D65">
            <w:pPr>
              <w:pStyle w:val="ListParagraph"/>
              <w:numPr>
                <w:ilvl w:val="0"/>
                <w:numId w:val="49"/>
              </w:numPr>
            </w:pPr>
            <w:r>
              <w:t>"None": Performs no authentication of data sent t</w:t>
            </w:r>
            <w:r>
              <w:t>o the data source. The corresponding numeric value is 0x0.</w:t>
            </w:r>
          </w:p>
          <w:p w:rsidR="00E34CCE" w:rsidRDefault="00DA0D65">
            <w:pPr>
              <w:pStyle w:val="ListParagraph"/>
              <w:numPr>
                <w:ilvl w:val="0"/>
                <w:numId w:val="49"/>
              </w:numPr>
            </w:pPr>
            <w:r>
              <w:t>"Connect": Authenticates only when the data source object establishes the connection with the data source. The corresponding numeric value is 0x1.</w:t>
            </w:r>
          </w:p>
          <w:p w:rsidR="00E34CCE" w:rsidRDefault="00DA0D65">
            <w:pPr>
              <w:pStyle w:val="ListParagraph"/>
              <w:numPr>
                <w:ilvl w:val="0"/>
                <w:numId w:val="49"/>
              </w:numPr>
            </w:pPr>
            <w:r>
              <w:t>"Call": Authenticates the source of the data at th</w:t>
            </w:r>
            <w:r>
              <w:t>e beginning of each request from the data source object to the data source. The corresponding numeric value is 0x2.</w:t>
            </w:r>
          </w:p>
          <w:p w:rsidR="00E34CCE" w:rsidRDefault="00DA0D65">
            <w:pPr>
              <w:pStyle w:val="ListParagraph"/>
              <w:numPr>
                <w:ilvl w:val="0"/>
                <w:numId w:val="49"/>
              </w:numPr>
            </w:pPr>
            <w:r>
              <w:t>"Pkt": Verifies that all data received is from the data source object. The corresponding numeric value is 0x3.</w:t>
            </w:r>
          </w:p>
          <w:p w:rsidR="00E34CCE" w:rsidRDefault="00DA0D65">
            <w:pPr>
              <w:pStyle w:val="ListParagraph"/>
              <w:numPr>
                <w:ilvl w:val="0"/>
                <w:numId w:val="49"/>
              </w:numPr>
            </w:pPr>
            <w:r>
              <w:t>"Pkt Integrity": Verifies tha</w:t>
            </w:r>
            <w:r>
              <w:t>t all data received is from the data source object and that it has not been changed in transit. The corresponding numeric value is 0x4.</w:t>
            </w:r>
          </w:p>
          <w:p w:rsidR="00E34CCE" w:rsidRDefault="00DA0D65">
            <w:pPr>
              <w:pStyle w:val="ListParagraph"/>
              <w:numPr>
                <w:ilvl w:val="0"/>
                <w:numId w:val="49"/>
              </w:numPr>
            </w:pPr>
            <w:r>
              <w:t>"Pkt Privacy": Verifies that all data received is from the data source object and that it has not been changed in transi</w:t>
            </w:r>
            <w:r>
              <w:t>t, and encrypts the data. The corresponding numeric value is 0x5.</w:t>
            </w:r>
          </w:p>
        </w:tc>
      </w:tr>
      <w:tr w:rsidR="00E34CCE" w:rsidTr="00E34CCE">
        <w:tc>
          <w:tcPr>
            <w:tcW w:w="0" w:type="auto"/>
          </w:tcPr>
          <w:p w:rsidR="00E34CCE" w:rsidRDefault="00DA0D65">
            <w:pPr>
              <w:pStyle w:val="TableBodyText"/>
            </w:pPr>
            <w:r>
              <w:t>Extended Properties</w:t>
            </w:r>
          </w:p>
        </w:tc>
        <w:tc>
          <w:tcPr>
            <w:tcW w:w="0" w:type="auto"/>
          </w:tcPr>
          <w:p w:rsidR="00E34CCE" w:rsidRDefault="00DA0D65">
            <w:pPr>
              <w:pStyle w:val="TableBodyText"/>
            </w:pPr>
            <w:r>
              <w:t>Specifies provider-specific extended connection information.</w:t>
            </w:r>
          </w:p>
        </w:tc>
      </w:tr>
      <w:tr w:rsidR="00E34CCE" w:rsidTr="00E34CCE">
        <w:tc>
          <w:tcPr>
            <w:tcW w:w="0" w:type="auto"/>
          </w:tcPr>
          <w:p w:rsidR="00E34CCE" w:rsidRDefault="00DA0D65">
            <w:pPr>
              <w:pStyle w:val="TableBodyText"/>
            </w:pPr>
            <w:r>
              <w:t>Connect Timeout</w:t>
            </w:r>
          </w:p>
        </w:tc>
        <w:tc>
          <w:tcPr>
            <w:tcW w:w="0" w:type="auto"/>
          </w:tcPr>
          <w:p w:rsidR="00E34CCE" w:rsidRDefault="00DA0D65">
            <w:pPr>
              <w:pStyle w:val="TableBodyText"/>
            </w:pPr>
            <w:r>
              <w:t xml:space="preserve">Specifies the amount of time, in seconds, to wait for a connection to complete. The valid </w:t>
            </w:r>
            <w:r>
              <w:t>values are signed integers that range from greater than or equal to -2147483648 to less than or equal to 2147483647.</w:t>
            </w:r>
          </w:p>
        </w:tc>
      </w:tr>
    </w:tbl>
    <w:p w:rsidR="00E34CCE" w:rsidRDefault="00E34CCE"/>
    <w:p w:rsidR="00E34CCE" w:rsidRDefault="00DA0D65">
      <w:pPr>
        <w:pStyle w:val="Heading1"/>
      </w:pPr>
      <w:bookmarkStart w:id="90" w:name="section_09be47520fbe4a0793a2a063a5ae6cfe"/>
      <w:bookmarkStart w:id="91" w:name="_Toc117206892"/>
      <w:r>
        <w:lastRenderedPageBreak/>
        <w:t>Structure Examples</w:t>
      </w:r>
      <w:bookmarkEnd w:id="90"/>
      <w:bookmarkEnd w:id="91"/>
      <w:r>
        <w:fldChar w:fldCharType="begin"/>
      </w:r>
      <w:r>
        <w:instrText xml:space="preserve"> XE "Examples" </w:instrText>
      </w:r>
      <w:r>
        <w:fldChar w:fldCharType="end"/>
      </w:r>
    </w:p>
    <w:p w:rsidR="00E34CCE" w:rsidRDefault="00DA0D65">
      <w:r>
        <w:t>The following examples illustrate the structure and syntax of OLE DB connection strings that are used</w:t>
      </w:r>
      <w:r>
        <w:t xml:space="preserve"> in common scenarios.</w:t>
      </w:r>
    </w:p>
    <w:p w:rsidR="00E34CCE" w:rsidRDefault="00DA0D65">
      <w:r>
        <w:t>Identical key/value pairs that occur in multiple examples are described in only the first example in which they occur but have the same meaning in each example.</w:t>
      </w:r>
    </w:p>
    <w:p w:rsidR="00E34CCE" w:rsidRDefault="00DA0D65">
      <w:pPr>
        <w:pStyle w:val="Heading2"/>
      </w:pPr>
      <w:bookmarkStart w:id="92" w:name="section_bf912fae68324821af64f427fbce9a7c"/>
      <w:bookmarkStart w:id="93" w:name="_Toc117206893"/>
      <w:r>
        <w:t>Integrated Security</w:t>
      </w:r>
      <w:bookmarkEnd w:id="92"/>
      <w:bookmarkEnd w:id="93"/>
      <w:r>
        <w:fldChar w:fldCharType="begin"/>
      </w:r>
      <w:r>
        <w:instrText xml:space="preserve"> XE "Examples:Integrated Security" </w:instrText>
      </w:r>
      <w:r>
        <w:fldChar w:fldCharType="end"/>
      </w:r>
      <w:r>
        <w:fldChar w:fldCharType="begin"/>
      </w:r>
      <w:r>
        <w:instrText xml:space="preserve"> XE "Integrated Security example" </w:instrText>
      </w:r>
      <w:r>
        <w:fldChar w:fldCharType="end"/>
      </w:r>
    </w:p>
    <w:p w:rsidR="00E34CCE" w:rsidRDefault="00DA0D65">
      <w:pPr>
        <w:pStyle w:val="Code"/>
      </w:pPr>
      <w:r>
        <w:t xml:space="preserve"> Provider=sqloledb;Data Source=ServerName;Integrated Security=SSPI;</w:t>
      </w:r>
    </w:p>
    <w:p w:rsidR="00E34CCE" w:rsidRDefault="00DA0D65">
      <w:r>
        <w:t>"Provider=sqloledb" specifies that Microsoft OLE DB Provider for SQL Server is the OLE DB provider for this connection.</w:t>
      </w:r>
    </w:p>
    <w:p w:rsidR="00E34CCE" w:rsidRDefault="00DA0D65">
      <w:r>
        <w:t>"Data Source=ServerName" specif</w:t>
      </w:r>
      <w:r>
        <w:t>ies that "ServerName" is the name of the data source to which the connection is established.</w:t>
      </w:r>
    </w:p>
    <w:p w:rsidR="00E34CCE" w:rsidRDefault="00DA0D65">
      <w:r>
        <w:t xml:space="preserve">"Integrated Security=SSPI" specifies that Security Support Provider Interface </w:t>
      </w:r>
      <w:hyperlink r:id="rId54">
        <w:r>
          <w:rPr>
            <w:rStyle w:val="Hyperlink"/>
          </w:rPr>
          <w:t>[SSPI]</w:t>
        </w:r>
      </w:hyperlink>
      <w:r>
        <w:t xml:space="preserve"> is used as th</w:t>
      </w:r>
      <w:r>
        <w:t xml:space="preserve">e </w:t>
      </w:r>
      <w:hyperlink w:anchor="gt_ffda2ae0-9528-42a7-ac1a-9d42d40674f7">
        <w:r>
          <w:rPr>
            <w:rStyle w:val="HyperlinkGreen"/>
            <w:b/>
          </w:rPr>
          <w:t>Authentication Service (AS)</w:t>
        </w:r>
      </w:hyperlink>
      <w:r>
        <w:t xml:space="preserve"> for this connection.</w:t>
      </w:r>
    </w:p>
    <w:p w:rsidR="00E34CCE" w:rsidRDefault="00DA0D65">
      <w:pPr>
        <w:pStyle w:val="Heading2"/>
      </w:pPr>
      <w:bookmarkStart w:id="94" w:name="section_43d65744be19419ebeb1718847fd6375"/>
      <w:bookmarkStart w:id="95" w:name="_Toc117206894"/>
      <w:r>
        <w:t>Standard Security Connection</w:t>
      </w:r>
      <w:bookmarkEnd w:id="94"/>
      <w:bookmarkEnd w:id="95"/>
      <w:r>
        <w:fldChar w:fldCharType="begin"/>
      </w:r>
      <w:r>
        <w:instrText xml:space="preserve"> XE "Examples:Standard Security Connection" </w:instrText>
      </w:r>
      <w:r>
        <w:fldChar w:fldCharType="end"/>
      </w:r>
      <w:r>
        <w:fldChar w:fldCharType="begin"/>
      </w:r>
      <w:r>
        <w:instrText xml:space="preserve"> XE "Standard Security Connection example" </w:instrText>
      </w:r>
      <w:r>
        <w:fldChar w:fldCharType="end"/>
      </w:r>
    </w:p>
    <w:p w:rsidR="00E34CCE" w:rsidRDefault="00DA0D65">
      <w:pPr>
        <w:pStyle w:val="Code"/>
      </w:pPr>
      <w:r>
        <w:t xml:space="preserve"> Provider=sqloledb;Data</w:t>
      </w:r>
      <w:r>
        <w:t xml:space="preserve"> Source=ServerName;User Id=UserName;Password=UserPassword;</w:t>
      </w:r>
    </w:p>
    <w:p w:rsidR="00E34CCE" w:rsidRDefault="00DA0D65">
      <w:r>
        <w:t>"User ID=UserName" specifies that "UserName" is the name of the user who is establishing the connection.</w:t>
      </w:r>
    </w:p>
    <w:p w:rsidR="00E34CCE" w:rsidRDefault="00DA0D65">
      <w:r>
        <w:t>"Password=UserPassword" specifies that "UserPassword" is the password of the user who is est</w:t>
      </w:r>
      <w:r>
        <w:t>ablishing the connection.</w:t>
      </w:r>
    </w:p>
    <w:p w:rsidR="00E34CCE" w:rsidRDefault="00DA0D65">
      <w:pPr>
        <w:pStyle w:val="Heading2"/>
      </w:pPr>
      <w:bookmarkStart w:id="96" w:name="section_016a7d7f5d034d76a479fb596d418e7c"/>
      <w:bookmarkStart w:id="97" w:name="_Toc117206895"/>
      <w:r>
        <w:t>Named Instance</w:t>
      </w:r>
      <w:bookmarkEnd w:id="96"/>
      <w:bookmarkEnd w:id="97"/>
      <w:r>
        <w:fldChar w:fldCharType="begin"/>
      </w:r>
      <w:r>
        <w:instrText xml:space="preserve"> XE "Examples:Named Instance" </w:instrText>
      </w:r>
      <w:r>
        <w:fldChar w:fldCharType="end"/>
      </w:r>
      <w:r>
        <w:fldChar w:fldCharType="begin"/>
      </w:r>
      <w:r>
        <w:instrText xml:space="preserve"> XE "Named Instance example" </w:instrText>
      </w:r>
      <w:r>
        <w:fldChar w:fldCharType="end"/>
      </w:r>
    </w:p>
    <w:p w:rsidR="00E34CCE" w:rsidRDefault="00DA0D65">
      <w:pPr>
        <w:pStyle w:val="Code"/>
      </w:pPr>
      <w:r>
        <w:t xml:space="preserve"> Provider=sqloledb;Data Source=ServerName\InstanceName;Integrated Security=SSPI;</w:t>
      </w:r>
    </w:p>
    <w:p w:rsidR="00E34CCE" w:rsidRDefault="00DA0D65">
      <w:r>
        <w:t xml:space="preserve">"Data Source=ServerName\InstanceName" specifies that the connection is </w:t>
      </w:r>
      <w:r>
        <w:t>being established to the "InstanceName" named instance on the server whose name is "ServerName".</w:t>
      </w:r>
    </w:p>
    <w:p w:rsidR="00E34CCE" w:rsidRDefault="00DA0D65">
      <w:pPr>
        <w:pStyle w:val="Heading2"/>
      </w:pPr>
      <w:bookmarkStart w:id="98" w:name="section_14e9ea033d72417691681b71e83a0ed9"/>
      <w:bookmarkStart w:id="99" w:name="_Toc117206896"/>
      <w:r>
        <w:t>IP Address as Data Source</w:t>
      </w:r>
      <w:bookmarkEnd w:id="98"/>
      <w:bookmarkEnd w:id="99"/>
      <w:r>
        <w:fldChar w:fldCharType="begin"/>
      </w:r>
      <w:r>
        <w:instrText xml:space="preserve"> XE "Examples:IP Address as Data Source" </w:instrText>
      </w:r>
      <w:r>
        <w:fldChar w:fldCharType="end"/>
      </w:r>
      <w:r>
        <w:fldChar w:fldCharType="begin"/>
      </w:r>
      <w:r>
        <w:instrText xml:space="preserve"> XE "IP Address as Data Source example" </w:instrText>
      </w:r>
      <w:r>
        <w:fldChar w:fldCharType="end"/>
      </w:r>
    </w:p>
    <w:p w:rsidR="00E34CCE" w:rsidRDefault="00DA0D65">
      <w:pPr>
        <w:pStyle w:val="Code"/>
      </w:pPr>
      <w:r>
        <w:t xml:space="preserve"> Provider=sqloledb;Data Source=192.168.2.1\Insta</w:t>
      </w:r>
      <w:r>
        <w:t>nceName;Integrated Security=SSPI;</w:t>
      </w:r>
    </w:p>
    <w:p w:rsidR="00E34CCE" w:rsidRDefault="00DA0D65">
      <w:r>
        <w:t xml:space="preserve">"Data Source=192.168.2.1\InstanceName" specifies that the connection is being established to the "InstanceName" named instance on the server whose </w:t>
      </w:r>
      <w:hyperlink w:anchor="gt_0f25c9b5-dc73-4c3e-9433-f09d1f62ea8e">
        <w:r>
          <w:rPr>
            <w:rStyle w:val="HyperlinkGreen"/>
            <w:b/>
          </w:rPr>
          <w:t>IPv4</w:t>
        </w:r>
      </w:hyperlink>
      <w:r>
        <w:t xml:space="preserve"> address </w:t>
      </w:r>
      <w:r>
        <w:t>is 192.168.2.1.</w:t>
      </w:r>
    </w:p>
    <w:p w:rsidR="00E34CCE" w:rsidRDefault="00DA0D65">
      <w:pPr>
        <w:pStyle w:val="Heading2"/>
      </w:pPr>
      <w:bookmarkStart w:id="100" w:name="section_6e56b1abd22c407889c0cd1ed7700a7f"/>
      <w:bookmarkStart w:id="101" w:name="_Toc117206897"/>
      <w:r>
        <w:t>Initial Catalog</w:t>
      </w:r>
      <w:bookmarkEnd w:id="100"/>
      <w:bookmarkEnd w:id="101"/>
      <w:r>
        <w:fldChar w:fldCharType="begin"/>
      </w:r>
      <w:r>
        <w:instrText xml:space="preserve"> XE "Examples:Initial Catalog" </w:instrText>
      </w:r>
      <w:r>
        <w:fldChar w:fldCharType="end"/>
      </w:r>
      <w:r>
        <w:fldChar w:fldCharType="begin"/>
      </w:r>
      <w:r>
        <w:instrText xml:space="preserve"> XE "Initial Catalog example" </w:instrText>
      </w:r>
      <w:r>
        <w:fldChar w:fldCharType="end"/>
      </w:r>
    </w:p>
    <w:p w:rsidR="00E34CCE" w:rsidRDefault="00DA0D65">
      <w:pPr>
        <w:pStyle w:val="Code"/>
      </w:pPr>
      <w:r>
        <w:t xml:space="preserve"> Provider=sqloledb;Data Source=ServerName;Initial Catalog=DatabaseName;Integrated Security=SSPI;</w:t>
      </w:r>
    </w:p>
    <w:p w:rsidR="00E34CCE" w:rsidRDefault="00DA0D65">
      <w:r>
        <w:t xml:space="preserve">"Initial Catalog=DatabaseName" specifies that the database </w:t>
      </w:r>
      <w:r>
        <w:t>named "DatabaseName" is used after the connection is established.</w:t>
      </w:r>
    </w:p>
    <w:p w:rsidR="00E34CCE" w:rsidRDefault="00DA0D65">
      <w:pPr>
        <w:pStyle w:val="Heading2"/>
      </w:pPr>
      <w:bookmarkStart w:id="102" w:name="section_5b7f7d36d0fa4a2bbfc9f60098ce532b"/>
      <w:bookmarkStart w:id="103" w:name="_Toc117206898"/>
      <w:r>
        <w:lastRenderedPageBreak/>
        <w:t>Network Library</w:t>
      </w:r>
      <w:bookmarkEnd w:id="102"/>
      <w:bookmarkEnd w:id="103"/>
      <w:r>
        <w:fldChar w:fldCharType="begin"/>
      </w:r>
      <w:r>
        <w:instrText xml:space="preserve"> XE "Examples:Network Library" </w:instrText>
      </w:r>
      <w:r>
        <w:fldChar w:fldCharType="end"/>
      </w:r>
      <w:r>
        <w:fldChar w:fldCharType="begin"/>
      </w:r>
      <w:r>
        <w:instrText xml:space="preserve"> XE "Network Library example" </w:instrText>
      </w:r>
      <w:r>
        <w:fldChar w:fldCharType="end"/>
      </w:r>
    </w:p>
    <w:p w:rsidR="00E34CCE" w:rsidRDefault="00DA0D65">
      <w:pPr>
        <w:pStyle w:val="Code"/>
      </w:pPr>
      <w:r>
        <w:t xml:space="preserve"> Provider=sqloledb;Data Source=ServerName;Integrated Security=SSPI;Network Library=DBMSSOCN;</w:t>
      </w:r>
    </w:p>
    <w:p w:rsidR="00E34CCE" w:rsidRDefault="00DA0D65">
      <w:r>
        <w:t>"Network Library</w:t>
      </w:r>
      <w:r>
        <w:t>=DBMSSOCN" specifies that the name of the network component that is used to communicate with the data source is "DBMSSOCN".</w:t>
      </w:r>
    </w:p>
    <w:p w:rsidR="00E34CCE" w:rsidRDefault="00DA0D65">
      <w:pPr>
        <w:pStyle w:val="Heading2"/>
      </w:pPr>
      <w:bookmarkStart w:id="104" w:name="section_773d09f5468b431b955ce6ee06260142"/>
      <w:bookmarkStart w:id="105" w:name="_Toc117206899"/>
      <w:r>
        <w:t>Encryption</w:t>
      </w:r>
      <w:bookmarkEnd w:id="104"/>
      <w:bookmarkEnd w:id="105"/>
      <w:r>
        <w:fldChar w:fldCharType="begin"/>
      </w:r>
      <w:r>
        <w:instrText xml:space="preserve"> XE "Examples:Encryption" </w:instrText>
      </w:r>
      <w:r>
        <w:fldChar w:fldCharType="end"/>
      </w:r>
      <w:r>
        <w:fldChar w:fldCharType="begin"/>
      </w:r>
      <w:r>
        <w:instrText xml:space="preserve"> XE "Encryption example" </w:instrText>
      </w:r>
      <w:r>
        <w:fldChar w:fldCharType="end"/>
      </w:r>
    </w:p>
    <w:p w:rsidR="00E34CCE" w:rsidRDefault="00DA0D65">
      <w:pPr>
        <w:pStyle w:val="Code"/>
      </w:pPr>
      <w:r>
        <w:t xml:space="preserve"> Provider=sqloledb;Data Source=ServerName;Integrated Security=SSPI</w:t>
      </w:r>
      <w:r>
        <w:t>;Use Encryption for Data=true;</w:t>
      </w:r>
    </w:p>
    <w:p w:rsidR="00E34CCE" w:rsidRDefault="00DA0D65">
      <w:r>
        <w:t xml:space="preserve">"Use Encryption for Data=true" specifies that the OLE DB consumer is requesting that the OLE DB provider </w:t>
      </w:r>
      <w:hyperlink w:anchor="gt_8312d817-fdc5-4a49-8894-729b7b9e0ce5">
        <w:r>
          <w:rPr>
            <w:rStyle w:val="HyperlinkGreen"/>
            <w:b/>
          </w:rPr>
          <w:t>encrypt</w:t>
        </w:r>
      </w:hyperlink>
      <w:r>
        <w:t xml:space="preserve"> the data.</w:t>
      </w:r>
    </w:p>
    <w:p w:rsidR="00E34CCE" w:rsidRDefault="00DA0D65">
      <w:pPr>
        <w:pStyle w:val="Heading2"/>
      </w:pPr>
      <w:bookmarkStart w:id="106" w:name="section_cfc4c82249bc4095844d4421b8655ecb"/>
      <w:bookmarkStart w:id="107" w:name="_Toc117206900"/>
      <w:r>
        <w:t>Escaped Equals Sign</w:t>
      </w:r>
      <w:bookmarkEnd w:id="106"/>
      <w:bookmarkEnd w:id="107"/>
      <w:r>
        <w:fldChar w:fldCharType="begin"/>
      </w:r>
      <w:r>
        <w:instrText xml:space="preserve"> XE "Examples:Escaped</w:instrText>
      </w:r>
      <w:r>
        <w:instrText xml:space="preserve"> Equals Sign" </w:instrText>
      </w:r>
      <w:r>
        <w:fldChar w:fldCharType="end"/>
      </w:r>
      <w:r>
        <w:fldChar w:fldCharType="begin"/>
      </w:r>
      <w:r>
        <w:instrText xml:space="preserve"> XE "Escaped Equals Sign example" </w:instrText>
      </w:r>
      <w:r>
        <w:fldChar w:fldCharType="end"/>
      </w:r>
    </w:p>
    <w:p w:rsidR="00E34CCE" w:rsidRDefault="00DA0D65">
      <w:pPr>
        <w:pStyle w:val="Code"/>
      </w:pPr>
      <w:r>
        <w:t xml:space="preserve"> Provider=ProviderName;Data Source=ServerName;Verification==Security=True;Many====One=Valid</w:t>
      </w:r>
    </w:p>
    <w:p w:rsidR="00E34CCE" w:rsidRDefault="00DA0D65">
      <w:r>
        <w:t>"Provider=ProviderName" specifies that "ProviderName" is the OLE DB provider for this connection.</w:t>
      </w:r>
    </w:p>
    <w:p w:rsidR="00E34CCE" w:rsidRDefault="00DA0D65">
      <w:r>
        <w:t xml:space="preserve"> "Verification==Security=True" specifies that the provider-specific key Verification</w:t>
      </w:r>
      <w:r>
        <w:rPr>
          <w:b/>
        </w:rPr>
        <w:t>=Security</w:t>
      </w:r>
      <w:r>
        <w:t xml:space="preserve"> has the value "True".</w:t>
      </w:r>
    </w:p>
    <w:p w:rsidR="00E34CCE" w:rsidRDefault="00DA0D65">
      <w:r>
        <w:t xml:space="preserve">"Many====One=Valid" specifies that the provider-specific key </w:t>
      </w:r>
      <w:r>
        <w:rPr>
          <w:b/>
        </w:rPr>
        <w:t>Many==One</w:t>
      </w:r>
      <w:r>
        <w:t xml:space="preserve"> has the value "Valid".</w:t>
      </w:r>
    </w:p>
    <w:p w:rsidR="00E34CCE" w:rsidRDefault="00DA0D65">
      <w:pPr>
        <w:pStyle w:val="Heading2"/>
      </w:pPr>
      <w:bookmarkStart w:id="108" w:name="section_28cf561e5b9d46fbaf649f5a3084d142"/>
      <w:bookmarkStart w:id="109" w:name="_Toc117206901"/>
      <w:r>
        <w:t>Leading and Trailing Spaces</w:t>
      </w:r>
      <w:bookmarkEnd w:id="108"/>
      <w:bookmarkEnd w:id="109"/>
      <w:r>
        <w:fldChar w:fldCharType="begin"/>
      </w:r>
      <w:r>
        <w:instrText xml:space="preserve"> XE "Examples:Leadi</w:instrText>
      </w:r>
      <w:r>
        <w:instrText xml:space="preserve">ng and Trailing Spaces" </w:instrText>
      </w:r>
      <w:r>
        <w:fldChar w:fldCharType="end"/>
      </w:r>
      <w:r>
        <w:fldChar w:fldCharType="begin"/>
      </w:r>
      <w:r>
        <w:instrText xml:space="preserve"> XE "Leading and Trailing Spaces example" </w:instrText>
      </w:r>
      <w:r>
        <w:fldChar w:fldCharType="end"/>
      </w:r>
    </w:p>
    <w:p w:rsidR="00E34CCE" w:rsidRDefault="00DA0D65">
      <w:pPr>
        <w:pStyle w:val="Code"/>
      </w:pPr>
      <w:r>
        <w:t xml:space="preserve"> Provider=ProviderName;Data Source=ServerName;</w:t>
      </w:r>
    </w:p>
    <w:p w:rsidR="00E34CCE" w:rsidRDefault="00DA0D65">
      <w:pPr>
        <w:pStyle w:val="Code"/>
      </w:pPr>
      <w:r>
        <w:t xml:space="preserve"> MyKeyword1=" My Value1 ";MyKeyword2=' MyValue2 '</w:t>
      </w:r>
    </w:p>
    <w:p w:rsidR="00E34CCE" w:rsidRDefault="00DA0D65">
      <w:r>
        <w:t>This example illustrates the use of leading and trailing spaces in the value of a key/va</w:t>
      </w:r>
      <w:r>
        <w:t>lue pair. To include preceding or trailing spaces in the value, the value is enclosed in either single or double quotes.</w:t>
      </w:r>
    </w:p>
    <w:p w:rsidR="00E34CCE" w:rsidRDefault="00DA0D65">
      <w:pPr>
        <w:pStyle w:val="Heading2"/>
      </w:pPr>
      <w:bookmarkStart w:id="110" w:name="section_880aa5bf33c84a909dbfe738880cad98"/>
      <w:bookmarkStart w:id="111" w:name="_Toc117206902"/>
      <w:r>
        <w:t>Spaces Within a Connection String</w:t>
      </w:r>
      <w:bookmarkEnd w:id="110"/>
      <w:bookmarkEnd w:id="111"/>
      <w:r>
        <w:fldChar w:fldCharType="begin"/>
      </w:r>
      <w:r>
        <w:instrText xml:space="preserve"> XE "Examples:Spaces Within a Connection String" </w:instrText>
      </w:r>
      <w:r>
        <w:fldChar w:fldCharType="end"/>
      </w:r>
      <w:r>
        <w:fldChar w:fldCharType="begin"/>
      </w:r>
      <w:r>
        <w:instrText xml:space="preserve"> XE "Spaces Within a Connection String example" </w:instrText>
      </w:r>
      <w:r>
        <w:fldChar w:fldCharType="end"/>
      </w:r>
    </w:p>
    <w:p w:rsidR="00E34CCE" w:rsidRDefault="00DA0D65">
      <w:r>
        <w:t>This example illustrates that white space between the parts of a connection string is ignored. The following connection string</w:t>
      </w:r>
    </w:p>
    <w:p w:rsidR="00E34CCE" w:rsidRDefault="00DA0D65">
      <w:pPr>
        <w:pStyle w:val="Code"/>
      </w:pPr>
      <w:r>
        <w:t xml:space="preserve"> Provider=sqloledb;Data Source=ServerName;Integrated Security=SSPI;</w:t>
      </w:r>
    </w:p>
    <w:p w:rsidR="00E34CCE" w:rsidRDefault="00DA0D65">
      <w:r>
        <w:t>is equivalent to the following connection string:</w:t>
      </w:r>
    </w:p>
    <w:p w:rsidR="00E34CCE" w:rsidRDefault="00DA0D65">
      <w:pPr>
        <w:pStyle w:val="Code"/>
      </w:pPr>
      <w:r>
        <w:t xml:space="preserve"> Provider =</w:t>
      </w:r>
      <w:r>
        <w:t xml:space="preserve"> sqloledb ; Data Source = ServerName  ; Integrated Security = SSPI ; </w:t>
      </w:r>
    </w:p>
    <w:p w:rsidR="00E34CCE" w:rsidRDefault="00DA0D65">
      <w:pPr>
        <w:pStyle w:val="Heading2"/>
      </w:pPr>
      <w:bookmarkStart w:id="112" w:name="section_94e7819470964e00a3340b6b386d99df"/>
      <w:bookmarkStart w:id="113" w:name="_Toc117206903"/>
      <w:r>
        <w:t>Multiple Occurrences of the Same Key</w:t>
      </w:r>
      <w:bookmarkEnd w:id="112"/>
      <w:bookmarkEnd w:id="113"/>
      <w:r>
        <w:fldChar w:fldCharType="begin"/>
      </w:r>
      <w:r>
        <w:instrText xml:space="preserve"> XE "Examples:Multiple Occurrences of the Same Key" </w:instrText>
      </w:r>
      <w:r>
        <w:fldChar w:fldCharType="end"/>
      </w:r>
      <w:r>
        <w:fldChar w:fldCharType="begin"/>
      </w:r>
      <w:r>
        <w:instrText xml:space="preserve"> XE "Multiple Occurrences of the Same Key example" </w:instrText>
      </w:r>
      <w:r>
        <w:fldChar w:fldCharType="end"/>
      </w:r>
    </w:p>
    <w:p w:rsidR="00E34CCE" w:rsidRDefault="00DA0D65">
      <w:r>
        <w:t xml:space="preserve">This example illustrates the fact that if </w:t>
      </w:r>
      <w:r>
        <w:t xml:space="preserve">multiple occurrences of the same key occur in a connection string, the value from the last key/value pair overrides all previous occurrences. For example, in the following connection string, "user2" is used as the value of the </w:t>
      </w:r>
      <w:r>
        <w:rPr>
          <w:b/>
        </w:rPr>
        <w:t>User ID</w:t>
      </w:r>
      <w:r>
        <w:t xml:space="preserve"> key:</w:t>
      </w:r>
    </w:p>
    <w:p w:rsidR="00E34CCE" w:rsidRDefault="00DA0D65">
      <w:pPr>
        <w:pStyle w:val="Code"/>
      </w:pPr>
      <w:r>
        <w:lastRenderedPageBreak/>
        <w:t xml:space="preserve"> User ID = user1</w:t>
      </w:r>
      <w:r>
        <w:t>; User ID = user2</w:t>
      </w:r>
    </w:p>
    <w:p w:rsidR="00E34CCE" w:rsidRDefault="00DA0D65">
      <w:pPr>
        <w:pStyle w:val="Heading1"/>
      </w:pPr>
      <w:bookmarkStart w:id="114" w:name="section_2047916300df4b3cbd054172703c836b"/>
      <w:bookmarkStart w:id="115" w:name="_Toc117206904"/>
      <w:r>
        <w:lastRenderedPageBreak/>
        <w:t>Security Considerations</w:t>
      </w:r>
      <w:bookmarkEnd w:id="114"/>
      <w:bookmarkEnd w:id="115"/>
    </w:p>
    <w:p w:rsidR="00E34CCE" w:rsidRDefault="00DA0D65">
      <w:pPr>
        <w:pStyle w:val="Heading2"/>
      </w:pPr>
      <w:bookmarkStart w:id="116" w:name="section_69bad617ea4547cb80454fd704447662"/>
      <w:bookmarkStart w:id="117" w:name="_Toc117206905"/>
      <w:r>
        <w:t>Security Considerations for Implementers</w:t>
      </w:r>
      <w:bookmarkEnd w:id="116"/>
      <w:bookmarkEnd w:id="1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34CCE" w:rsidRDefault="00DA0D65">
      <w:r>
        <w:t>A connection string can contain credential information in clear text. It is advised</w:t>
      </w:r>
      <w:r>
        <w:t xml:space="preserve"> that applications take special care when accessing credential information and avoid passing this information in the connection string whenever possible. Instead, it is recommended that applications use the </w:t>
      </w:r>
      <w:r>
        <w:rPr>
          <w:b/>
        </w:rPr>
        <w:t>Integrated Security</w:t>
      </w:r>
      <w:r>
        <w:t xml:space="preserve"> </w:t>
      </w:r>
      <w:hyperlink w:anchor="gt_c6840f2f-c704-4b65-be3e-a0244ea49bf8">
        <w:r>
          <w:rPr>
            <w:rStyle w:val="HyperlinkGreen"/>
            <w:b/>
          </w:rPr>
          <w:t>generic key</w:t>
        </w:r>
      </w:hyperlink>
      <w:r>
        <w:t>.</w:t>
      </w:r>
    </w:p>
    <w:p w:rsidR="00E34CCE" w:rsidRDefault="00DA0D65">
      <w:pPr>
        <w:pStyle w:val="Heading2"/>
      </w:pPr>
      <w:bookmarkStart w:id="118" w:name="section_ced9246db3234da6b175b32e73813dc9"/>
      <w:bookmarkStart w:id="119" w:name="_Toc117206906"/>
      <w:r>
        <w:t>Index of Security Parameters</w:t>
      </w:r>
      <w:bookmarkEnd w:id="118"/>
      <w:bookmarkEnd w:id="1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34CCE" w:rsidRDefault="00E34CCE"/>
    <w:tbl>
      <w:tblPr>
        <w:tblStyle w:val="Table-ShadedHeader"/>
        <w:tblW w:w="0" w:type="auto"/>
        <w:tblLook w:val="04A0" w:firstRow="1" w:lastRow="0" w:firstColumn="1" w:lastColumn="0" w:noHBand="0" w:noVBand="1"/>
      </w:tblPr>
      <w:tblGrid>
        <w:gridCol w:w="2149"/>
        <w:gridCol w:w="896"/>
      </w:tblGrid>
      <w:tr w:rsidR="00E34CCE" w:rsidTr="00E34CCE">
        <w:trPr>
          <w:cnfStyle w:val="100000000000" w:firstRow="1" w:lastRow="0" w:firstColumn="0" w:lastColumn="0" w:oddVBand="0" w:evenVBand="0" w:oddHBand="0" w:evenHBand="0" w:firstRowFirstColumn="0" w:firstRowLastColumn="0" w:lastRowFirstColumn="0" w:lastRowLastColumn="0"/>
          <w:tblHeader/>
        </w:trPr>
        <w:tc>
          <w:tcPr>
            <w:tcW w:w="0" w:type="auto"/>
          </w:tcPr>
          <w:p w:rsidR="00E34CCE" w:rsidRDefault="00DA0D65">
            <w:pPr>
              <w:pStyle w:val="TableHeaderText"/>
            </w:pPr>
            <w:r>
              <w:t>Security Parameter</w:t>
            </w:r>
          </w:p>
        </w:tc>
        <w:tc>
          <w:tcPr>
            <w:tcW w:w="0" w:type="auto"/>
          </w:tcPr>
          <w:p w:rsidR="00E34CCE" w:rsidRDefault="00DA0D65">
            <w:pPr>
              <w:pStyle w:val="TableHeaderText"/>
            </w:pPr>
            <w:r>
              <w:t>Section</w:t>
            </w:r>
          </w:p>
        </w:tc>
      </w:tr>
      <w:tr w:rsidR="00E34CCE" w:rsidTr="00E34CCE">
        <w:tc>
          <w:tcPr>
            <w:tcW w:w="0" w:type="auto"/>
          </w:tcPr>
          <w:p w:rsidR="00E34CCE" w:rsidRDefault="00DA0D65">
            <w:pPr>
              <w:pStyle w:val="TableBodyText"/>
            </w:pPr>
            <w:r>
              <w:t>Cache Authentication</w:t>
            </w:r>
          </w:p>
        </w:tc>
        <w:tc>
          <w:tcPr>
            <w:tcW w:w="0" w:type="auto"/>
          </w:tcPr>
          <w:p w:rsidR="00E34CCE" w:rsidRDefault="00DA0D65">
            <w:pPr>
              <w:pStyle w:val="TableBodyText"/>
            </w:pPr>
            <w:hyperlink w:anchor="Section_fe6b6a0377a24054bfefb2074ff4d4bf" w:history="1">
              <w:r>
                <w:rPr>
                  <w:rStyle w:val="Hyperlink"/>
                </w:rPr>
                <w:t>2.3</w:t>
              </w:r>
            </w:hyperlink>
          </w:p>
        </w:tc>
      </w:tr>
      <w:tr w:rsidR="00E34CCE" w:rsidTr="00E34CCE">
        <w:tc>
          <w:tcPr>
            <w:tcW w:w="0" w:type="auto"/>
          </w:tcPr>
          <w:p w:rsidR="00E34CCE" w:rsidRDefault="00DA0D65">
            <w:pPr>
              <w:pStyle w:val="TableBodyText"/>
            </w:pPr>
            <w:r>
              <w:t>Encrypt Password</w:t>
            </w:r>
          </w:p>
        </w:tc>
        <w:tc>
          <w:tcPr>
            <w:tcW w:w="0" w:type="auto"/>
          </w:tcPr>
          <w:p w:rsidR="00E34CCE" w:rsidRDefault="00DA0D65">
            <w:pPr>
              <w:pStyle w:val="TableBodyText"/>
            </w:pPr>
            <w:r>
              <w:t>2.3</w:t>
            </w:r>
          </w:p>
        </w:tc>
      </w:tr>
      <w:tr w:rsidR="00E34CCE" w:rsidTr="00E34CCE">
        <w:tc>
          <w:tcPr>
            <w:tcW w:w="0" w:type="auto"/>
          </w:tcPr>
          <w:p w:rsidR="00E34CCE" w:rsidRDefault="00DA0D65">
            <w:pPr>
              <w:pStyle w:val="TableBodyText"/>
            </w:pPr>
            <w:r>
              <w:t>Integrated Security</w:t>
            </w:r>
          </w:p>
        </w:tc>
        <w:tc>
          <w:tcPr>
            <w:tcW w:w="0" w:type="auto"/>
          </w:tcPr>
          <w:p w:rsidR="00E34CCE" w:rsidRDefault="00DA0D65">
            <w:pPr>
              <w:pStyle w:val="TableBodyText"/>
            </w:pPr>
            <w:r>
              <w:t>2.3</w:t>
            </w:r>
          </w:p>
        </w:tc>
      </w:tr>
      <w:tr w:rsidR="00E34CCE" w:rsidTr="00E34CCE">
        <w:tc>
          <w:tcPr>
            <w:tcW w:w="0" w:type="auto"/>
          </w:tcPr>
          <w:p w:rsidR="00E34CCE" w:rsidRDefault="00DA0D65">
            <w:pPr>
              <w:pStyle w:val="TableBodyText"/>
            </w:pPr>
            <w:r>
              <w:t>Impersonation Level</w:t>
            </w:r>
          </w:p>
        </w:tc>
        <w:tc>
          <w:tcPr>
            <w:tcW w:w="0" w:type="auto"/>
          </w:tcPr>
          <w:p w:rsidR="00E34CCE" w:rsidRDefault="00DA0D65">
            <w:pPr>
              <w:pStyle w:val="TableBodyText"/>
            </w:pPr>
            <w:r>
              <w:t>2.3</w:t>
            </w:r>
          </w:p>
        </w:tc>
      </w:tr>
      <w:tr w:rsidR="00E34CCE" w:rsidTr="00E34CCE">
        <w:tc>
          <w:tcPr>
            <w:tcW w:w="0" w:type="auto"/>
          </w:tcPr>
          <w:p w:rsidR="00E34CCE" w:rsidRDefault="00DA0D65">
            <w:pPr>
              <w:pStyle w:val="TableBodyText"/>
            </w:pPr>
            <w:r>
              <w:t>Mask Password</w:t>
            </w:r>
          </w:p>
        </w:tc>
        <w:tc>
          <w:tcPr>
            <w:tcW w:w="0" w:type="auto"/>
          </w:tcPr>
          <w:p w:rsidR="00E34CCE" w:rsidRDefault="00DA0D65">
            <w:pPr>
              <w:pStyle w:val="TableBodyText"/>
            </w:pPr>
            <w:r>
              <w:t>2.3</w:t>
            </w:r>
          </w:p>
        </w:tc>
      </w:tr>
      <w:tr w:rsidR="00E34CCE" w:rsidTr="00E34CCE">
        <w:tc>
          <w:tcPr>
            <w:tcW w:w="0" w:type="auto"/>
          </w:tcPr>
          <w:p w:rsidR="00E34CCE" w:rsidRDefault="00DA0D65">
            <w:pPr>
              <w:pStyle w:val="TableBodyText"/>
            </w:pPr>
            <w:r>
              <w:t>Password</w:t>
            </w:r>
          </w:p>
        </w:tc>
        <w:tc>
          <w:tcPr>
            <w:tcW w:w="0" w:type="auto"/>
          </w:tcPr>
          <w:p w:rsidR="00E34CCE" w:rsidRDefault="00DA0D65">
            <w:pPr>
              <w:pStyle w:val="TableBodyText"/>
            </w:pPr>
            <w:r>
              <w:t>2.3</w:t>
            </w:r>
          </w:p>
        </w:tc>
      </w:tr>
      <w:tr w:rsidR="00E34CCE" w:rsidTr="00E34CCE">
        <w:tc>
          <w:tcPr>
            <w:tcW w:w="0" w:type="auto"/>
          </w:tcPr>
          <w:p w:rsidR="00E34CCE" w:rsidRDefault="00DA0D65">
            <w:pPr>
              <w:pStyle w:val="TableBodyText"/>
            </w:pPr>
            <w:r>
              <w:t>Persist Encrypted</w:t>
            </w:r>
          </w:p>
        </w:tc>
        <w:tc>
          <w:tcPr>
            <w:tcW w:w="0" w:type="auto"/>
          </w:tcPr>
          <w:p w:rsidR="00E34CCE" w:rsidRDefault="00DA0D65">
            <w:pPr>
              <w:pStyle w:val="TableBodyText"/>
            </w:pPr>
            <w:r>
              <w:t>2.3</w:t>
            </w:r>
          </w:p>
        </w:tc>
      </w:tr>
      <w:tr w:rsidR="00E34CCE" w:rsidTr="00E34CCE">
        <w:tc>
          <w:tcPr>
            <w:tcW w:w="0" w:type="auto"/>
          </w:tcPr>
          <w:p w:rsidR="00E34CCE" w:rsidRDefault="00DA0D65">
            <w:pPr>
              <w:pStyle w:val="TableBodyText"/>
            </w:pPr>
            <w:r>
              <w:t>Persist Security Info</w:t>
            </w:r>
          </w:p>
        </w:tc>
        <w:tc>
          <w:tcPr>
            <w:tcW w:w="0" w:type="auto"/>
          </w:tcPr>
          <w:p w:rsidR="00E34CCE" w:rsidRDefault="00DA0D65">
            <w:pPr>
              <w:pStyle w:val="TableBodyText"/>
            </w:pPr>
            <w:r>
              <w:t>2.3</w:t>
            </w:r>
          </w:p>
        </w:tc>
      </w:tr>
      <w:tr w:rsidR="00E34CCE" w:rsidTr="00E34CCE">
        <w:tc>
          <w:tcPr>
            <w:tcW w:w="0" w:type="auto"/>
          </w:tcPr>
          <w:p w:rsidR="00E34CCE" w:rsidRDefault="00DA0D65">
            <w:pPr>
              <w:pStyle w:val="TableBodyText"/>
            </w:pPr>
            <w:r>
              <w:t>Protection Level</w:t>
            </w:r>
          </w:p>
        </w:tc>
        <w:tc>
          <w:tcPr>
            <w:tcW w:w="0" w:type="auto"/>
          </w:tcPr>
          <w:p w:rsidR="00E34CCE" w:rsidRDefault="00DA0D65">
            <w:pPr>
              <w:pStyle w:val="TableBodyText"/>
            </w:pPr>
            <w:r>
              <w:t>2.3</w:t>
            </w:r>
          </w:p>
        </w:tc>
      </w:tr>
      <w:tr w:rsidR="00E34CCE" w:rsidTr="00E34CCE">
        <w:tc>
          <w:tcPr>
            <w:tcW w:w="0" w:type="auto"/>
          </w:tcPr>
          <w:p w:rsidR="00E34CCE" w:rsidRDefault="00DA0D65">
            <w:pPr>
              <w:pStyle w:val="TableBodyText"/>
            </w:pPr>
            <w:r>
              <w:t>SSPI</w:t>
            </w:r>
          </w:p>
        </w:tc>
        <w:tc>
          <w:tcPr>
            <w:tcW w:w="0" w:type="auto"/>
          </w:tcPr>
          <w:p w:rsidR="00E34CCE" w:rsidRDefault="00DA0D65">
            <w:pPr>
              <w:pStyle w:val="TableBodyText"/>
            </w:pPr>
            <w:hyperlink w:anchor="Section_63ac15235d8c4034bf03f3ea0616639d" w:history="1">
              <w:r>
                <w:rPr>
                  <w:rStyle w:val="Hyperlink"/>
                </w:rPr>
                <w:t>5</w:t>
              </w:r>
            </w:hyperlink>
          </w:p>
        </w:tc>
      </w:tr>
      <w:tr w:rsidR="00E34CCE" w:rsidTr="00E34CCE">
        <w:tc>
          <w:tcPr>
            <w:tcW w:w="0" w:type="auto"/>
          </w:tcPr>
          <w:p w:rsidR="00E34CCE" w:rsidRDefault="00DA0D65">
            <w:pPr>
              <w:pStyle w:val="TableBodyText"/>
            </w:pPr>
            <w:r>
              <w:t>Use Encryption for Data</w:t>
            </w:r>
          </w:p>
        </w:tc>
        <w:tc>
          <w:tcPr>
            <w:tcW w:w="0" w:type="auto"/>
          </w:tcPr>
          <w:p w:rsidR="00E34CCE" w:rsidRDefault="00DA0D65">
            <w:pPr>
              <w:pStyle w:val="TableBodyText"/>
            </w:pPr>
            <w:r>
              <w:t>5</w:t>
            </w:r>
          </w:p>
        </w:tc>
      </w:tr>
      <w:tr w:rsidR="00E34CCE" w:rsidTr="00E34CCE">
        <w:tc>
          <w:tcPr>
            <w:tcW w:w="0" w:type="auto"/>
          </w:tcPr>
          <w:p w:rsidR="00E34CCE" w:rsidRDefault="00DA0D65">
            <w:pPr>
              <w:pStyle w:val="TableBodyText"/>
            </w:pPr>
            <w:r>
              <w:t>User ID</w:t>
            </w:r>
          </w:p>
        </w:tc>
        <w:tc>
          <w:tcPr>
            <w:tcW w:w="0" w:type="auto"/>
          </w:tcPr>
          <w:p w:rsidR="00E34CCE" w:rsidRDefault="00DA0D65">
            <w:pPr>
              <w:pStyle w:val="TableBodyText"/>
            </w:pPr>
            <w:r>
              <w:t>2.3</w:t>
            </w:r>
          </w:p>
        </w:tc>
      </w:tr>
    </w:tbl>
    <w:p w:rsidR="00E34CCE" w:rsidRDefault="00E34CCE"/>
    <w:p w:rsidR="00E34CCE" w:rsidRDefault="00DA0D65">
      <w:pPr>
        <w:pStyle w:val="Heading1"/>
      </w:pPr>
      <w:bookmarkStart w:id="120" w:name="section_63ac15235d8c4034bf03f3ea0616639d"/>
      <w:bookmarkStart w:id="121" w:name="_Toc117206907"/>
      <w:r>
        <w:lastRenderedPageBreak/>
        <w:t>Appendix A: Product Behavior</w:t>
      </w:r>
      <w:bookmarkEnd w:id="120"/>
      <w:bookmarkEnd w:id="121"/>
      <w:r>
        <w:fldChar w:fldCharType="begin"/>
      </w:r>
      <w:r>
        <w:instrText xml:space="preserve"> XE "Product behavior" </w:instrText>
      </w:r>
      <w:r>
        <w:fldChar w:fldCharType="end"/>
      </w:r>
    </w:p>
    <w:p w:rsidR="00E34CCE" w:rsidRDefault="00DA0D65">
      <w:r>
        <w:t xml:space="preserve">The information in this specification is applicable to the following Microsoft products or </w:t>
      </w:r>
      <w:r>
        <w:t>supplemental software. References to product versions include updates to those products.</w:t>
      </w:r>
    </w:p>
    <w:p w:rsidR="00E34CCE" w:rsidRDefault="00DA0D65">
      <w:pPr>
        <w:pStyle w:val="ListParagraph"/>
        <w:numPr>
          <w:ilvl w:val="0"/>
          <w:numId w:val="50"/>
        </w:numPr>
      </w:pPr>
      <w:r>
        <w:t>2007 Microsoft Office system</w:t>
      </w:r>
    </w:p>
    <w:p w:rsidR="00E34CCE" w:rsidRDefault="00DA0D65">
      <w:pPr>
        <w:pStyle w:val="ListParagraph"/>
        <w:numPr>
          <w:ilvl w:val="0"/>
          <w:numId w:val="50"/>
        </w:numPr>
      </w:pPr>
      <w:r>
        <w:t>Microsoft Office 2010 system</w:t>
      </w:r>
    </w:p>
    <w:p w:rsidR="00E34CCE" w:rsidRDefault="00DA0D65">
      <w:pPr>
        <w:pStyle w:val="ListParagraph"/>
        <w:numPr>
          <w:ilvl w:val="0"/>
          <w:numId w:val="50"/>
        </w:numPr>
      </w:pPr>
      <w:r>
        <w:t>Microsoft Office 2013 system</w:t>
      </w:r>
    </w:p>
    <w:p w:rsidR="00E34CCE" w:rsidRDefault="00DA0D65">
      <w:pPr>
        <w:pStyle w:val="ListParagraph"/>
        <w:numPr>
          <w:ilvl w:val="0"/>
          <w:numId w:val="50"/>
        </w:numPr>
      </w:pPr>
      <w:r>
        <w:t>Microsoft Office 2016</w:t>
      </w:r>
    </w:p>
    <w:p w:rsidR="00E34CCE" w:rsidRDefault="00DA0D65">
      <w:pPr>
        <w:pStyle w:val="ListParagraph"/>
        <w:numPr>
          <w:ilvl w:val="0"/>
          <w:numId w:val="50"/>
        </w:numPr>
      </w:pPr>
      <w:r>
        <w:t>Microsoft Office 2019</w:t>
      </w:r>
    </w:p>
    <w:p w:rsidR="00E34CCE" w:rsidRDefault="00DA0D65">
      <w:pPr>
        <w:pStyle w:val="ListParagraph"/>
        <w:numPr>
          <w:ilvl w:val="0"/>
          <w:numId w:val="50"/>
        </w:numPr>
      </w:pPr>
      <w:r>
        <w:t xml:space="preserve">Microsoft Office 2021 </w:t>
      </w:r>
    </w:p>
    <w:p w:rsidR="00E34CCE" w:rsidRDefault="00DA0D65">
      <w:pPr>
        <w:pStyle w:val="ListParagraph"/>
        <w:numPr>
          <w:ilvl w:val="0"/>
          <w:numId w:val="50"/>
        </w:numPr>
      </w:pPr>
      <w:r>
        <w:t>Microsoft SQL</w:t>
      </w:r>
      <w:r>
        <w:t xml:space="preserve"> Server 2005</w:t>
      </w:r>
    </w:p>
    <w:p w:rsidR="00E34CCE" w:rsidRDefault="00DA0D65">
      <w:pPr>
        <w:pStyle w:val="ListParagraph"/>
        <w:numPr>
          <w:ilvl w:val="0"/>
          <w:numId w:val="50"/>
        </w:numPr>
      </w:pPr>
      <w:r>
        <w:t>Microsoft SQL Server 2008</w:t>
      </w:r>
    </w:p>
    <w:p w:rsidR="00E34CCE" w:rsidRDefault="00DA0D65">
      <w:pPr>
        <w:pStyle w:val="ListParagraph"/>
        <w:numPr>
          <w:ilvl w:val="0"/>
          <w:numId w:val="50"/>
        </w:numPr>
      </w:pPr>
      <w:r>
        <w:t>Microsoft SQL Server 2008 R2</w:t>
      </w:r>
    </w:p>
    <w:p w:rsidR="00E34CCE" w:rsidRDefault="00DA0D65">
      <w:pPr>
        <w:pStyle w:val="ListParagraph"/>
        <w:numPr>
          <w:ilvl w:val="0"/>
          <w:numId w:val="50"/>
        </w:numPr>
      </w:pPr>
      <w:r>
        <w:t>Microsoft SQL Server 2012</w:t>
      </w:r>
    </w:p>
    <w:p w:rsidR="00E34CCE" w:rsidRDefault="00DA0D65">
      <w:pPr>
        <w:pStyle w:val="ListParagraph"/>
        <w:numPr>
          <w:ilvl w:val="0"/>
          <w:numId w:val="50"/>
        </w:numPr>
      </w:pPr>
      <w:r>
        <w:t xml:space="preserve">Microsoft SQL Server 2014 </w:t>
      </w:r>
    </w:p>
    <w:p w:rsidR="00E34CCE" w:rsidRDefault="00DA0D65">
      <w:pPr>
        <w:pStyle w:val="ListParagraph"/>
        <w:numPr>
          <w:ilvl w:val="0"/>
          <w:numId w:val="50"/>
        </w:numPr>
      </w:pPr>
      <w:r>
        <w:t>Microsoft SQL Server 2016</w:t>
      </w:r>
    </w:p>
    <w:p w:rsidR="00E34CCE" w:rsidRDefault="00DA0D65">
      <w:pPr>
        <w:pStyle w:val="ListParagraph"/>
        <w:numPr>
          <w:ilvl w:val="0"/>
          <w:numId w:val="50"/>
        </w:numPr>
      </w:pPr>
      <w:r>
        <w:t>Microsoft SQL Server 2017</w:t>
      </w:r>
    </w:p>
    <w:p w:rsidR="00E34CCE" w:rsidRDefault="00DA0D65">
      <w:pPr>
        <w:pStyle w:val="ListParagraph"/>
        <w:numPr>
          <w:ilvl w:val="0"/>
          <w:numId w:val="50"/>
        </w:numPr>
      </w:pPr>
      <w:r>
        <w:t>Microsoft SQL Server 2019</w:t>
      </w:r>
    </w:p>
    <w:p w:rsidR="00E34CCE" w:rsidRDefault="00DA0D65">
      <w:pPr>
        <w:pStyle w:val="ListParagraph"/>
        <w:numPr>
          <w:ilvl w:val="0"/>
          <w:numId w:val="50"/>
        </w:numPr>
      </w:pPr>
      <w:r>
        <w:t xml:space="preserve">Microsoft SQL Server 2022 </w:t>
      </w:r>
    </w:p>
    <w:p w:rsidR="00E34CCE" w:rsidRDefault="00DA0D65">
      <w:pPr>
        <w:pStyle w:val="ListParagraph"/>
        <w:numPr>
          <w:ilvl w:val="0"/>
          <w:numId w:val="50"/>
        </w:numPr>
      </w:pPr>
      <w:r>
        <w:t>Windows Vista operating system</w:t>
      </w:r>
    </w:p>
    <w:p w:rsidR="00E34CCE" w:rsidRDefault="00DA0D65">
      <w:pPr>
        <w:pStyle w:val="ListParagraph"/>
        <w:numPr>
          <w:ilvl w:val="0"/>
          <w:numId w:val="50"/>
        </w:numPr>
      </w:pPr>
      <w:r>
        <w:t>Windows Server 2008 operating system</w:t>
      </w:r>
    </w:p>
    <w:p w:rsidR="00E34CCE" w:rsidRDefault="00DA0D65">
      <w:pPr>
        <w:pStyle w:val="ListParagraph"/>
        <w:numPr>
          <w:ilvl w:val="0"/>
          <w:numId w:val="50"/>
        </w:numPr>
      </w:pPr>
      <w:r>
        <w:t>Windows 7 operating system</w:t>
      </w:r>
    </w:p>
    <w:p w:rsidR="00E34CCE" w:rsidRDefault="00DA0D65">
      <w:pPr>
        <w:pStyle w:val="ListParagraph"/>
        <w:numPr>
          <w:ilvl w:val="0"/>
          <w:numId w:val="50"/>
        </w:numPr>
      </w:pPr>
      <w:r>
        <w:t>Windows Server 2008 R2 operating system</w:t>
      </w:r>
    </w:p>
    <w:p w:rsidR="00E34CCE" w:rsidRDefault="00DA0D65">
      <w:pPr>
        <w:pStyle w:val="ListParagraph"/>
        <w:numPr>
          <w:ilvl w:val="0"/>
          <w:numId w:val="50"/>
        </w:numPr>
      </w:pPr>
      <w:r>
        <w:t>Windows 8 operating system</w:t>
      </w:r>
    </w:p>
    <w:p w:rsidR="00E34CCE" w:rsidRDefault="00DA0D65">
      <w:pPr>
        <w:pStyle w:val="ListParagraph"/>
        <w:numPr>
          <w:ilvl w:val="0"/>
          <w:numId w:val="50"/>
        </w:numPr>
      </w:pPr>
      <w:r>
        <w:t>Windows Server 2012 operating system</w:t>
      </w:r>
    </w:p>
    <w:p w:rsidR="00E34CCE" w:rsidRDefault="00DA0D65">
      <w:pPr>
        <w:pStyle w:val="ListParagraph"/>
        <w:numPr>
          <w:ilvl w:val="0"/>
          <w:numId w:val="50"/>
        </w:numPr>
      </w:pPr>
      <w:r>
        <w:t>Windows 8.1 operating system</w:t>
      </w:r>
    </w:p>
    <w:p w:rsidR="00E34CCE" w:rsidRDefault="00DA0D65">
      <w:pPr>
        <w:pStyle w:val="ListParagraph"/>
        <w:numPr>
          <w:ilvl w:val="0"/>
          <w:numId w:val="50"/>
        </w:numPr>
      </w:pPr>
      <w:r>
        <w:t>Windows Server 2012 R2 operating system</w:t>
      </w:r>
    </w:p>
    <w:p w:rsidR="00E34CCE" w:rsidRDefault="00DA0D65">
      <w:pPr>
        <w:pStyle w:val="ListParagraph"/>
        <w:numPr>
          <w:ilvl w:val="0"/>
          <w:numId w:val="50"/>
        </w:numPr>
      </w:pPr>
      <w:r>
        <w:t>Windows 10 operati</w:t>
      </w:r>
      <w:r>
        <w:t>ng system</w:t>
      </w:r>
    </w:p>
    <w:p w:rsidR="00E34CCE" w:rsidRDefault="00DA0D65">
      <w:pPr>
        <w:pStyle w:val="ListParagraph"/>
        <w:numPr>
          <w:ilvl w:val="0"/>
          <w:numId w:val="50"/>
        </w:numPr>
      </w:pPr>
      <w:r>
        <w:t>Windows Server 2016 operating system</w:t>
      </w:r>
    </w:p>
    <w:p w:rsidR="00E34CCE" w:rsidRDefault="00DA0D65">
      <w:pPr>
        <w:pStyle w:val="ListParagraph"/>
        <w:numPr>
          <w:ilvl w:val="0"/>
          <w:numId w:val="50"/>
        </w:numPr>
      </w:pPr>
      <w:r>
        <w:t>Windows Server operating system</w:t>
      </w:r>
    </w:p>
    <w:p w:rsidR="00E34CCE" w:rsidRDefault="00DA0D65">
      <w:pPr>
        <w:pStyle w:val="ListParagraph"/>
        <w:numPr>
          <w:ilvl w:val="0"/>
          <w:numId w:val="50"/>
        </w:numPr>
      </w:pPr>
      <w:r>
        <w:t>Windows Server 2019 operating system</w:t>
      </w:r>
    </w:p>
    <w:p w:rsidR="00E34CCE" w:rsidRDefault="00DA0D65">
      <w:pPr>
        <w:pStyle w:val="ListParagraph"/>
        <w:numPr>
          <w:ilvl w:val="0"/>
          <w:numId w:val="50"/>
        </w:numPr>
      </w:pPr>
      <w:r>
        <w:t xml:space="preserve">Windows Server 2022 operating system </w:t>
      </w:r>
    </w:p>
    <w:p w:rsidR="00E34CCE" w:rsidRDefault="00DA0D65">
      <w:pPr>
        <w:pStyle w:val="ListParagraph"/>
        <w:numPr>
          <w:ilvl w:val="0"/>
          <w:numId w:val="50"/>
        </w:numPr>
      </w:pPr>
      <w:r>
        <w:t xml:space="preserve">Windows 11 operating system </w:t>
      </w:r>
    </w:p>
    <w:p w:rsidR="006C2114" w:rsidRDefault="00DA0D65" w:rsidP="006C2114">
      <w:r>
        <w:lastRenderedPageBreak/>
        <w:t xml:space="preserve">Exceptions, if any, are noted in this section. If an update version, </w:t>
      </w:r>
      <w:r>
        <w:t xml:space="preserve">service pack or Knowledge Base (KB) number appears with a product name, the behavior changed in that update. The new behavior also applies to subsequent updates unless otherwise specified. If a product edition appears with the product version, behavior is </w:t>
      </w:r>
      <w:r>
        <w:t>different in that product edition.</w:t>
      </w:r>
    </w:p>
    <w:p w:rsidR="00E34CCE" w:rsidRDefault="00DA0D65">
      <w:r>
        <w:t>Unless otherwise specified, any statement of optional behavior in this specification that is prescribed using the terms "SHOULD" or "SHOULD NOT" implies product behavior in accordance with the SHOULD or SHOULD NOT prescri</w:t>
      </w:r>
      <w:r>
        <w:t>ption. Unless otherwise specified, the term "MAY" implies that the product does not follow the prescription.</w:t>
      </w:r>
    </w:p>
    <w:bookmarkStart w:id="122" w:name="Appendix_A_1"/>
    <w:p w:rsidR="00E34CCE" w:rsidRDefault="00DA0D6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2.3</w:t>
      </w:r>
      <w:r>
        <w:rPr>
          <w:rStyle w:val="Hyperlink"/>
        </w:rPr>
        <w:fldChar w:fldCharType="end"/>
      </w:r>
      <w:r>
        <w:t xml:space="preserve">: </w:t>
      </w:r>
      <w:bookmarkEnd w:id="122"/>
      <w:r>
        <w:t>The following table specifies the generic keys that are supported by Microsoft OLE DB Pr</w:t>
      </w:r>
      <w:r>
        <w:t xml:space="preserve">ovider for SQL Server (SQLOLEDB). For more information about SQLOLEDB, see </w:t>
      </w:r>
      <w:hyperlink r:id="rId55">
        <w:r>
          <w:rPr>
            <w:rStyle w:val="Hyperlink"/>
          </w:rPr>
          <w:t>[MSDN-SQLOLEDB]</w:t>
        </w:r>
      </w:hyperlink>
      <w:r>
        <w:t>.</w:t>
      </w:r>
    </w:p>
    <w:tbl>
      <w:tblPr>
        <w:tblStyle w:val="Table-ShadedHeader"/>
        <w:tblW w:w="0" w:type="auto"/>
        <w:tblLook w:val="04A0" w:firstRow="1" w:lastRow="0" w:firstColumn="1" w:lastColumn="0" w:noHBand="0" w:noVBand="1"/>
      </w:tblPr>
      <w:tblGrid>
        <w:gridCol w:w="1327"/>
        <w:gridCol w:w="8148"/>
      </w:tblGrid>
      <w:tr w:rsidR="00E34CCE" w:rsidTr="00E34CCE">
        <w:trPr>
          <w:cnfStyle w:val="100000000000" w:firstRow="1" w:lastRow="0" w:firstColumn="0" w:lastColumn="0" w:oddVBand="0" w:evenVBand="0" w:oddHBand="0" w:evenHBand="0" w:firstRowFirstColumn="0" w:firstRowLastColumn="0" w:lastRowFirstColumn="0" w:lastRowLastColumn="0"/>
          <w:tblHeader/>
        </w:trPr>
        <w:tc>
          <w:tcPr>
            <w:tcW w:w="0" w:type="auto"/>
          </w:tcPr>
          <w:p w:rsidR="00E34CCE" w:rsidRDefault="00DA0D65">
            <w:pPr>
              <w:pStyle w:val="TableHeaderText"/>
            </w:pPr>
            <w:r>
              <w:t>Key</w:t>
            </w:r>
          </w:p>
        </w:tc>
        <w:tc>
          <w:tcPr>
            <w:tcW w:w="0" w:type="auto"/>
          </w:tcPr>
          <w:p w:rsidR="00E34CCE" w:rsidRDefault="00DA0D65">
            <w:pPr>
              <w:pStyle w:val="TableHeaderText"/>
            </w:pPr>
            <w:r>
              <w:t>Microsoft OLE DB Provider for SQL Server requirements</w:t>
            </w:r>
          </w:p>
        </w:tc>
      </w:tr>
      <w:tr w:rsidR="00E34CCE" w:rsidTr="00E34CCE">
        <w:tc>
          <w:tcPr>
            <w:tcW w:w="0" w:type="auto"/>
          </w:tcPr>
          <w:p w:rsidR="00E34CCE" w:rsidRDefault="00DA0D65">
            <w:pPr>
              <w:pStyle w:val="TableBodyText"/>
            </w:pPr>
            <w:r>
              <w:t>General Timeout</w:t>
            </w:r>
          </w:p>
        </w:tc>
        <w:tc>
          <w:tcPr>
            <w:tcW w:w="0" w:type="auto"/>
          </w:tcPr>
          <w:p w:rsidR="00E34CCE" w:rsidRDefault="00DA0D65">
            <w:pPr>
              <w:pStyle w:val="TableBodyText"/>
            </w:pPr>
            <w:r>
              <w:t>The valid values are un</w:t>
            </w:r>
            <w:r>
              <w:t>signed integers that range from greater than or equal to 0 to less than or equal to 65534. A value of 0 specifies an infinite time-out. The default value is 0.</w:t>
            </w:r>
          </w:p>
        </w:tc>
      </w:tr>
      <w:tr w:rsidR="00E34CCE" w:rsidTr="00E34CCE">
        <w:tc>
          <w:tcPr>
            <w:tcW w:w="0" w:type="auto"/>
          </w:tcPr>
          <w:p w:rsidR="00E34CCE" w:rsidRDefault="00DA0D65">
            <w:pPr>
              <w:pStyle w:val="TableBodyText"/>
            </w:pPr>
            <w:r>
              <w:t>Window Handle</w:t>
            </w:r>
          </w:p>
        </w:tc>
        <w:tc>
          <w:tcPr>
            <w:tcW w:w="0" w:type="auto"/>
          </w:tcPr>
          <w:p w:rsidR="00E34CCE" w:rsidRDefault="00DA0D65">
            <w:pPr>
              <w:pStyle w:val="TableBodyText"/>
            </w:pPr>
            <w:r>
              <w:t>This key does not have a default value.</w:t>
            </w:r>
          </w:p>
        </w:tc>
      </w:tr>
      <w:tr w:rsidR="00E34CCE" w:rsidTr="00E34CCE">
        <w:tc>
          <w:tcPr>
            <w:tcW w:w="0" w:type="auto"/>
          </w:tcPr>
          <w:p w:rsidR="00E34CCE" w:rsidRDefault="00DA0D65">
            <w:pPr>
              <w:pStyle w:val="TableBodyText"/>
            </w:pPr>
            <w:r>
              <w:t>Integrated Security</w:t>
            </w:r>
          </w:p>
        </w:tc>
        <w:tc>
          <w:tcPr>
            <w:tcW w:w="0" w:type="auto"/>
          </w:tcPr>
          <w:p w:rsidR="00E34CCE" w:rsidRDefault="00DA0D65">
            <w:pPr>
              <w:pStyle w:val="TableBodyText"/>
            </w:pPr>
            <w:r>
              <w:t>The valid values are</w:t>
            </w:r>
            <w:r>
              <w:t xml:space="preserve"> "SSPI" or an empty string. The default value is an empty string. The value "SSPI" specifies that Security Support Provider Interface </w:t>
            </w:r>
            <w:hyperlink r:id="rId56">
              <w:r>
                <w:rPr>
                  <w:rStyle w:val="Hyperlink"/>
                </w:rPr>
                <w:t>[SSPI]</w:t>
              </w:r>
            </w:hyperlink>
            <w:r>
              <w:t xml:space="preserve"> is used as the </w:t>
            </w:r>
            <w:hyperlink w:anchor="gt_ffda2ae0-9528-42a7-ac1a-9d42d40674f7">
              <w:r>
                <w:rPr>
                  <w:rStyle w:val="HyperlinkGreen"/>
                  <w:b/>
                </w:rPr>
                <w:t>Authentication Service (AS)</w:t>
              </w:r>
            </w:hyperlink>
            <w:r>
              <w:t xml:space="preserve"> for this connection.</w:t>
            </w:r>
          </w:p>
        </w:tc>
      </w:tr>
      <w:tr w:rsidR="00E34CCE" w:rsidTr="00E34CCE">
        <w:tc>
          <w:tcPr>
            <w:tcW w:w="0" w:type="auto"/>
          </w:tcPr>
          <w:p w:rsidR="00E34CCE" w:rsidRDefault="00DA0D65">
            <w:pPr>
              <w:pStyle w:val="TableBodyText"/>
            </w:pPr>
            <w:r>
              <w:t>Locale Identifier</w:t>
            </w:r>
          </w:p>
        </w:tc>
        <w:tc>
          <w:tcPr>
            <w:tcW w:w="0" w:type="auto"/>
          </w:tcPr>
          <w:p w:rsidR="00E34CCE" w:rsidRDefault="00DA0D65">
            <w:pPr>
              <w:pStyle w:val="TableBodyText"/>
            </w:pPr>
            <w:r>
              <w:t xml:space="preserve">The </w:t>
            </w:r>
            <w:hyperlink w:anchor="gt_c7f99c66-592f-4053-b62a-878c189653b6">
              <w:r>
                <w:rPr>
                  <w:rStyle w:val="HyperlinkGreen"/>
                  <w:b/>
                </w:rPr>
                <w:t>language code identifier (LCID)</w:t>
              </w:r>
            </w:hyperlink>
            <w:r>
              <w:t xml:space="preserve"> that is specified is supported by the operating system on which the </w:t>
            </w:r>
            <w:hyperlink w:anchor="gt_1e759604-a223-4386-a025-33e9fb33054b">
              <w:r>
                <w:rPr>
                  <w:rStyle w:val="HyperlinkGreen"/>
                  <w:b/>
                </w:rPr>
                <w:t>data source object</w:t>
              </w:r>
            </w:hyperlink>
            <w:r>
              <w:t xml:space="preserve"> resides.</w:t>
            </w:r>
          </w:p>
        </w:tc>
      </w:tr>
      <w:tr w:rsidR="00E34CCE" w:rsidTr="00E34CCE">
        <w:tc>
          <w:tcPr>
            <w:tcW w:w="0" w:type="auto"/>
          </w:tcPr>
          <w:p w:rsidR="00E34CCE" w:rsidRDefault="00DA0D65">
            <w:pPr>
              <w:pStyle w:val="TableBodyText"/>
            </w:pPr>
            <w:r>
              <w:t>Password</w:t>
            </w:r>
          </w:p>
        </w:tc>
        <w:tc>
          <w:tcPr>
            <w:tcW w:w="0" w:type="auto"/>
          </w:tcPr>
          <w:p w:rsidR="00E34CCE" w:rsidRDefault="00DA0D65">
            <w:pPr>
              <w:pStyle w:val="TableBodyText"/>
            </w:pPr>
            <w:r>
              <w:t>This key does not have a default value.</w:t>
            </w:r>
          </w:p>
        </w:tc>
      </w:tr>
      <w:tr w:rsidR="00E34CCE" w:rsidTr="00E34CCE">
        <w:tc>
          <w:tcPr>
            <w:tcW w:w="0" w:type="auto"/>
          </w:tcPr>
          <w:p w:rsidR="00E34CCE" w:rsidRDefault="00DA0D65">
            <w:pPr>
              <w:pStyle w:val="TableBodyText"/>
            </w:pPr>
            <w:r>
              <w:t>Persist Security Info</w:t>
            </w:r>
          </w:p>
        </w:tc>
        <w:tc>
          <w:tcPr>
            <w:tcW w:w="0" w:type="auto"/>
          </w:tcPr>
          <w:p w:rsidR="00E34CCE" w:rsidRDefault="00DA0D65">
            <w:pPr>
              <w:pStyle w:val="TableBodyText"/>
            </w:pPr>
            <w:r>
              <w:t>If the value of this key</w:t>
            </w:r>
            <w:r>
              <w:t xml:space="preserve"> is "true", the provider persists the value of the </w:t>
            </w:r>
            <w:r>
              <w:rPr>
                <w:b/>
              </w:rPr>
              <w:t>Password</w:t>
            </w:r>
            <w:r>
              <w:t xml:space="preserve"> key if requested to persist the connection information. If the value of this key is "false", the provider does not persist the value of the </w:t>
            </w:r>
            <w:r>
              <w:rPr>
                <w:b/>
              </w:rPr>
              <w:t>Password</w:t>
            </w:r>
            <w:r>
              <w:t xml:space="preserve"> key.</w:t>
            </w:r>
          </w:p>
        </w:tc>
      </w:tr>
      <w:tr w:rsidR="00E34CCE" w:rsidTr="00E34CCE">
        <w:tc>
          <w:tcPr>
            <w:tcW w:w="0" w:type="auto"/>
          </w:tcPr>
          <w:p w:rsidR="00E34CCE" w:rsidRDefault="00DA0D65">
            <w:pPr>
              <w:pStyle w:val="TableBodyText"/>
            </w:pPr>
            <w:r>
              <w:t>User ID</w:t>
            </w:r>
          </w:p>
        </w:tc>
        <w:tc>
          <w:tcPr>
            <w:tcW w:w="0" w:type="auto"/>
          </w:tcPr>
          <w:p w:rsidR="00E34CCE" w:rsidRDefault="00DA0D65">
            <w:pPr>
              <w:pStyle w:val="TableBodyText"/>
            </w:pPr>
            <w:r>
              <w:t xml:space="preserve">This key is the SQL Server login </w:t>
            </w:r>
            <w:r>
              <w:t>name. This key does not have a default value.</w:t>
            </w:r>
          </w:p>
        </w:tc>
      </w:tr>
      <w:tr w:rsidR="00E34CCE" w:rsidTr="00E34CCE">
        <w:tc>
          <w:tcPr>
            <w:tcW w:w="0" w:type="auto"/>
          </w:tcPr>
          <w:p w:rsidR="00E34CCE" w:rsidRDefault="00DA0D65">
            <w:pPr>
              <w:pStyle w:val="TableBodyText"/>
            </w:pPr>
            <w:r>
              <w:t>Prompt</w:t>
            </w:r>
          </w:p>
        </w:tc>
        <w:tc>
          <w:tcPr>
            <w:tcW w:w="0" w:type="auto"/>
          </w:tcPr>
          <w:p w:rsidR="00E34CCE" w:rsidRDefault="00DA0D65">
            <w:pPr>
              <w:pStyle w:val="TableBodyText"/>
            </w:pPr>
            <w:r>
              <w:t>The default value is "NoPrompt".</w:t>
            </w:r>
          </w:p>
        </w:tc>
      </w:tr>
      <w:tr w:rsidR="00E34CCE" w:rsidTr="00E34CCE">
        <w:tc>
          <w:tcPr>
            <w:tcW w:w="0" w:type="auto"/>
          </w:tcPr>
          <w:p w:rsidR="00E34CCE" w:rsidRDefault="00DA0D65">
            <w:pPr>
              <w:pStyle w:val="TableBodyText"/>
            </w:pPr>
            <w:r>
              <w:t>Initial Catalog</w:t>
            </w:r>
          </w:p>
        </w:tc>
        <w:tc>
          <w:tcPr>
            <w:tcW w:w="0" w:type="auto"/>
          </w:tcPr>
          <w:p w:rsidR="00E34CCE" w:rsidRDefault="00DA0D65">
            <w:pPr>
              <w:pStyle w:val="TableBodyText"/>
            </w:pPr>
            <w:r>
              <w:t xml:space="preserve">If a value for this key is not specified in the </w:t>
            </w:r>
            <w:hyperlink w:anchor="gt_03a9d0ca-2f10-4f3d-b910-052714a96f7d">
              <w:r>
                <w:rPr>
                  <w:rStyle w:val="HyperlinkGreen"/>
                  <w:b/>
                </w:rPr>
                <w:t>connection string</w:t>
              </w:r>
            </w:hyperlink>
            <w:r>
              <w:t xml:space="preserve">, the provider opens the </w:t>
            </w:r>
            <w:r>
              <w:t xml:space="preserve">user's default database on the data source by default. For more information about default databases, see </w:t>
            </w:r>
            <w:hyperlink r:id="rId57">
              <w:r>
                <w:rPr>
                  <w:rStyle w:val="Hyperlink"/>
                </w:rPr>
                <w:t>[MSDN-SD]</w:t>
              </w:r>
            </w:hyperlink>
            <w:r>
              <w:t>.</w:t>
            </w:r>
          </w:p>
        </w:tc>
      </w:tr>
      <w:tr w:rsidR="00E34CCE" w:rsidTr="00E34CCE">
        <w:tc>
          <w:tcPr>
            <w:tcW w:w="0" w:type="auto"/>
          </w:tcPr>
          <w:p w:rsidR="00E34CCE" w:rsidRDefault="00DA0D65">
            <w:pPr>
              <w:pStyle w:val="TableBodyText"/>
            </w:pPr>
            <w:r>
              <w:t>Data Source</w:t>
            </w:r>
          </w:p>
        </w:tc>
        <w:tc>
          <w:tcPr>
            <w:tcW w:w="0" w:type="auto"/>
          </w:tcPr>
          <w:p w:rsidR="00E34CCE" w:rsidRDefault="00DA0D65">
            <w:pPr>
              <w:pStyle w:val="TableBodyText"/>
            </w:pPr>
            <w:r>
              <w:t>This key is the name of the SQL Server instance to which to c</w:t>
            </w:r>
            <w:r>
              <w:t>onnect. If a value for this key is not specified in the connection string, the provider connects to the database server on the same computer that is hosting the data source object by default.</w:t>
            </w:r>
          </w:p>
        </w:tc>
      </w:tr>
      <w:tr w:rsidR="00E34CCE" w:rsidTr="00E34CCE">
        <w:tc>
          <w:tcPr>
            <w:tcW w:w="0" w:type="auto"/>
          </w:tcPr>
          <w:p w:rsidR="00E34CCE" w:rsidRDefault="00DA0D65">
            <w:pPr>
              <w:pStyle w:val="TableBodyText"/>
            </w:pPr>
            <w:r>
              <w:t>Connect Timeout</w:t>
            </w:r>
          </w:p>
        </w:tc>
        <w:tc>
          <w:tcPr>
            <w:tcW w:w="0" w:type="auto"/>
          </w:tcPr>
          <w:p w:rsidR="00E34CCE" w:rsidRDefault="00DA0D65">
            <w:pPr>
              <w:pStyle w:val="TableBodyText"/>
            </w:pPr>
            <w:r>
              <w:t xml:space="preserve">The valid values are unsigned integers that </w:t>
            </w:r>
            <w:r>
              <w:t>range from greater than or equal to 0 to less than or equal to 65534. A value of 0 specifies an infinite time out. If a value for this key is not specified in the connection string, a connection fails if the login time exceeds 15 seconds.</w:t>
            </w:r>
          </w:p>
        </w:tc>
      </w:tr>
      <w:tr w:rsidR="00E34CCE" w:rsidTr="00E34CCE">
        <w:tc>
          <w:tcPr>
            <w:tcW w:w="0" w:type="auto"/>
          </w:tcPr>
          <w:p w:rsidR="00E34CCE" w:rsidRDefault="00DA0D65">
            <w:pPr>
              <w:pStyle w:val="TableBodyText"/>
            </w:pPr>
            <w:r>
              <w:t xml:space="preserve">Extended </w:t>
            </w:r>
            <w:r>
              <w:t>Properties</w:t>
            </w:r>
          </w:p>
        </w:tc>
        <w:tc>
          <w:tcPr>
            <w:tcW w:w="0" w:type="auto"/>
          </w:tcPr>
          <w:p w:rsidR="00E34CCE" w:rsidRDefault="00DA0D65">
            <w:pPr>
              <w:pStyle w:val="TableBodyText"/>
            </w:pPr>
            <w:r>
              <w:t xml:space="preserve">The provider accepts an ODBC connection string as specified in </w:t>
            </w:r>
            <w:hyperlink r:id="rId58" w:anchor="Section_13b4e848b36c4b11acced6bf199d5391">
              <w:r>
                <w:rPr>
                  <w:rStyle w:val="Hyperlink"/>
                </w:rPr>
                <w:t>[MS-ODBCSTR]</w:t>
              </w:r>
            </w:hyperlink>
            <w:r>
              <w:t>. This key does not have a default value.</w:t>
            </w:r>
          </w:p>
        </w:tc>
      </w:tr>
    </w:tbl>
    <w:p w:rsidR="00E34CCE" w:rsidRDefault="00DA0D65">
      <w:r>
        <w:t xml:space="preserve">The following table specifies the </w:t>
      </w:r>
      <w:hyperlink w:anchor="gt_c6840f2f-c704-4b65-be3e-a0244ea49bf8">
        <w:r>
          <w:rPr>
            <w:rStyle w:val="HyperlinkGreen"/>
            <w:b/>
          </w:rPr>
          <w:t>generic keys</w:t>
        </w:r>
      </w:hyperlink>
      <w:r>
        <w:t xml:space="preserve"> that are supported by the Microsoft </w:t>
      </w:r>
      <w:hyperlink w:anchor="gt_9a7e677f-b492-4893-b192-7034d9ad5851">
        <w:r>
          <w:rPr>
            <w:rStyle w:val="HyperlinkGreen"/>
            <w:b/>
          </w:rPr>
          <w:t>OLE DB Provider</w:t>
        </w:r>
      </w:hyperlink>
      <w:r>
        <w:t xml:space="preserve"> for SQL Server (SQLOLEDB) in Microsoft SQL Server Analysis Services. For more </w:t>
      </w:r>
      <w:r>
        <w:t xml:space="preserve">information about Analysis Services, see </w:t>
      </w:r>
      <w:hyperlink r:id="rId59" w:anchor="Section_854a72f2d6374be3b60f6a44422e80c9">
        <w:r>
          <w:rPr>
            <w:rStyle w:val="Hyperlink"/>
          </w:rPr>
          <w:t>[MS-SSAS]</w:t>
        </w:r>
      </w:hyperlink>
      <w:r>
        <w:t>.</w:t>
      </w:r>
    </w:p>
    <w:tbl>
      <w:tblPr>
        <w:tblStyle w:val="Table-ShadedHeader"/>
        <w:tblW w:w="0" w:type="auto"/>
        <w:tblLook w:val="04A0" w:firstRow="1" w:lastRow="0" w:firstColumn="1" w:lastColumn="0" w:noHBand="0" w:noVBand="1"/>
      </w:tblPr>
      <w:tblGrid>
        <w:gridCol w:w="1589"/>
        <w:gridCol w:w="7886"/>
      </w:tblGrid>
      <w:tr w:rsidR="00E34CCE" w:rsidTr="00E34CCE">
        <w:trPr>
          <w:cnfStyle w:val="100000000000" w:firstRow="1" w:lastRow="0" w:firstColumn="0" w:lastColumn="0" w:oddVBand="0" w:evenVBand="0" w:oddHBand="0" w:evenHBand="0" w:firstRowFirstColumn="0" w:firstRowLastColumn="0" w:lastRowFirstColumn="0" w:lastRowLastColumn="0"/>
          <w:tblHeader/>
        </w:trPr>
        <w:tc>
          <w:tcPr>
            <w:tcW w:w="0" w:type="auto"/>
          </w:tcPr>
          <w:p w:rsidR="00E34CCE" w:rsidRDefault="00DA0D65">
            <w:pPr>
              <w:pStyle w:val="TableHeaderText"/>
            </w:pPr>
            <w:r>
              <w:t>Key</w:t>
            </w:r>
          </w:p>
        </w:tc>
        <w:tc>
          <w:tcPr>
            <w:tcW w:w="0" w:type="auto"/>
          </w:tcPr>
          <w:p w:rsidR="00E34CCE" w:rsidRDefault="00DA0D65">
            <w:pPr>
              <w:pStyle w:val="TableHeaderText"/>
            </w:pPr>
            <w:r>
              <w:t>Microsoft OLE DB Provider for SQL Server Analysis Services requirements</w:t>
            </w:r>
          </w:p>
        </w:tc>
      </w:tr>
      <w:tr w:rsidR="00E34CCE" w:rsidTr="00E34CCE">
        <w:tc>
          <w:tcPr>
            <w:tcW w:w="0" w:type="auto"/>
          </w:tcPr>
          <w:p w:rsidR="00E34CCE" w:rsidRDefault="00DA0D65">
            <w:pPr>
              <w:pStyle w:val="TableBodyText"/>
            </w:pPr>
            <w:r>
              <w:t>General Timeout</w:t>
            </w:r>
          </w:p>
        </w:tc>
        <w:tc>
          <w:tcPr>
            <w:tcW w:w="0" w:type="auto"/>
          </w:tcPr>
          <w:p w:rsidR="00E34CCE" w:rsidRDefault="00DA0D65">
            <w:pPr>
              <w:pStyle w:val="TableBodyText"/>
            </w:pPr>
            <w:r>
              <w:t>The valid values are unsigned in</w:t>
            </w:r>
            <w:r>
              <w:t>tegers that range from greater than or equal to 0 to less than or equal to 65534. A value of 0 specifies an infinite time-out. The default value is 0.</w:t>
            </w:r>
          </w:p>
        </w:tc>
      </w:tr>
      <w:tr w:rsidR="00E34CCE" w:rsidTr="00E34CCE">
        <w:tc>
          <w:tcPr>
            <w:tcW w:w="0" w:type="auto"/>
          </w:tcPr>
          <w:p w:rsidR="00E34CCE" w:rsidRDefault="00DA0D65">
            <w:pPr>
              <w:pStyle w:val="TableBodyText"/>
            </w:pPr>
            <w:r>
              <w:lastRenderedPageBreak/>
              <w:t>Window Handle</w:t>
            </w:r>
          </w:p>
        </w:tc>
        <w:tc>
          <w:tcPr>
            <w:tcW w:w="0" w:type="auto"/>
          </w:tcPr>
          <w:p w:rsidR="00E34CCE" w:rsidRDefault="00DA0D65">
            <w:pPr>
              <w:pStyle w:val="TableBodyText"/>
            </w:pPr>
            <w:r>
              <w:t>This key does not have a default value.</w:t>
            </w:r>
          </w:p>
        </w:tc>
      </w:tr>
      <w:tr w:rsidR="00E34CCE" w:rsidTr="00E34CCE">
        <w:tc>
          <w:tcPr>
            <w:tcW w:w="0" w:type="auto"/>
          </w:tcPr>
          <w:p w:rsidR="00E34CCE" w:rsidRDefault="00DA0D65">
            <w:pPr>
              <w:pStyle w:val="TableBodyText"/>
            </w:pPr>
            <w:r>
              <w:t>Integrated Security</w:t>
            </w:r>
          </w:p>
        </w:tc>
        <w:tc>
          <w:tcPr>
            <w:tcW w:w="0" w:type="auto"/>
          </w:tcPr>
          <w:p w:rsidR="00E34CCE" w:rsidRDefault="00DA0D65">
            <w:pPr>
              <w:pStyle w:val="TableBodyText"/>
            </w:pPr>
            <w:r>
              <w:t>The valid values are "SSPI" or an empty string. The default value is "SSPI". The value "SSPI" specifies that Security Support Provider Interface [SSPI] is used as the Authentication Service (AS) for this connection.</w:t>
            </w:r>
          </w:p>
        </w:tc>
      </w:tr>
      <w:tr w:rsidR="00E34CCE" w:rsidTr="00E34CCE">
        <w:tc>
          <w:tcPr>
            <w:tcW w:w="0" w:type="auto"/>
          </w:tcPr>
          <w:p w:rsidR="00E34CCE" w:rsidRDefault="00DA0D65">
            <w:pPr>
              <w:pStyle w:val="TableBodyText"/>
            </w:pPr>
            <w:r>
              <w:t>Locale Identifier</w:t>
            </w:r>
          </w:p>
        </w:tc>
        <w:tc>
          <w:tcPr>
            <w:tcW w:w="0" w:type="auto"/>
          </w:tcPr>
          <w:p w:rsidR="00E34CCE" w:rsidRDefault="00DA0D65">
            <w:pPr>
              <w:pStyle w:val="TableBodyText"/>
            </w:pPr>
            <w:r>
              <w:t>The language code ide</w:t>
            </w:r>
            <w:r>
              <w:t>ntifier (LCID) that is specified is supported by the operating system on which the data source object resides.</w:t>
            </w:r>
          </w:p>
        </w:tc>
      </w:tr>
      <w:tr w:rsidR="00E34CCE" w:rsidTr="00E34CCE">
        <w:tc>
          <w:tcPr>
            <w:tcW w:w="0" w:type="auto"/>
          </w:tcPr>
          <w:p w:rsidR="00E34CCE" w:rsidRDefault="00DA0D65">
            <w:pPr>
              <w:pStyle w:val="TableBodyText"/>
            </w:pPr>
            <w:r>
              <w:t>Password</w:t>
            </w:r>
          </w:p>
        </w:tc>
        <w:tc>
          <w:tcPr>
            <w:tcW w:w="0" w:type="auto"/>
          </w:tcPr>
          <w:p w:rsidR="00E34CCE" w:rsidRDefault="00DA0D65">
            <w:pPr>
              <w:pStyle w:val="TableBodyText"/>
            </w:pPr>
            <w:r>
              <w:t>This key does not have a default value.</w:t>
            </w:r>
          </w:p>
        </w:tc>
      </w:tr>
      <w:tr w:rsidR="00E34CCE" w:rsidTr="00E34CCE">
        <w:tc>
          <w:tcPr>
            <w:tcW w:w="0" w:type="auto"/>
          </w:tcPr>
          <w:p w:rsidR="00E34CCE" w:rsidRDefault="00DA0D65">
            <w:pPr>
              <w:pStyle w:val="TableBodyText"/>
            </w:pPr>
            <w:r>
              <w:t>Persist  Security Info</w:t>
            </w:r>
          </w:p>
        </w:tc>
        <w:tc>
          <w:tcPr>
            <w:tcW w:w="0" w:type="auto"/>
          </w:tcPr>
          <w:p w:rsidR="00E34CCE" w:rsidRDefault="00DA0D65">
            <w:pPr>
              <w:pStyle w:val="TableBodyText"/>
            </w:pPr>
            <w:r>
              <w:t xml:space="preserve">If the value of this key is "true", the provider persists the value of </w:t>
            </w:r>
            <w:r>
              <w:t xml:space="preserve">the </w:t>
            </w:r>
            <w:r>
              <w:rPr>
                <w:b/>
              </w:rPr>
              <w:t>Password</w:t>
            </w:r>
            <w:r>
              <w:t xml:space="preserve"> key if requested to persist the connection information. If the value of this key is "false", the provider does not persist the value of the </w:t>
            </w:r>
            <w:r>
              <w:rPr>
                <w:b/>
              </w:rPr>
              <w:t>Password</w:t>
            </w:r>
            <w:r>
              <w:t xml:space="preserve"> key.</w:t>
            </w:r>
          </w:p>
        </w:tc>
      </w:tr>
      <w:tr w:rsidR="00E34CCE" w:rsidTr="00E34CCE">
        <w:tc>
          <w:tcPr>
            <w:tcW w:w="0" w:type="auto"/>
          </w:tcPr>
          <w:p w:rsidR="00E34CCE" w:rsidRDefault="00DA0D65">
            <w:pPr>
              <w:pStyle w:val="TableBodyText"/>
            </w:pPr>
            <w:r>
              <w:t>User ID</w:t>
            </w:r>
          </w:p>
        </w:tc>
        <w:tc>
          <w:tcPr>
            <w:tcW w:w="0" w:type="auto"/>
          </w:tcPr>
          <w:p w:rsidR="00E34CCE" w:rsidRDefault="00DA0D65">
            <w:pPr>
              <w:pStyle w:val="TableBodyText"/>
            </w:pPr>
            <w:r>
              <w:t>This key does not have a default value.</w:t>
            </w:r>
          </w:p>
        </w:tc>
      </w:tr>
      <w:tr w:rsidR="00E34CCE" w:rsidTr="00E34CCE">
        <w:tc>
          <w:tcPr>
            <w:tcW w:w="0" w:type="auto"/>
          </w:tcPr>
          <w:p w:rsidR="00E34CCE" w:rsidRDefault="00DA0D65">
            <w:pPr>
              <w:pStyle w:val="TableBodyText"/>
            </w:pPr>
            <w:r>
              <w:t>Prompt</w:t>
            </w:r>
          </w:p>
        </w:tc>
        <w:tc>
          <w:tcPr>
            <w:tcW w:w="0" w:type="auto"/>
          </w:tcPr>
          <w:p w:rsidR="00E34CCE" w:rsidRDefault="00DA0D65">
            <w:pPr>
              <w:pStyle w:val="TableBodyText"/>
            </w:pPr>
            <w:r>
              <w:t>The default value is "NoPrompt".</w:t>
            </w:r>
          </w:p>
        </w:tc>
      </w:tr>
      <w:tr w:rsidR="00E34CCE" w:rsidTr="00E34CCE">
        <w:tc>
          <w:tcPr>
            <w:tcW w:w="0" w:type="auto"/>
          </w:tcPr>
          <w:p w:rsidR="00E34CCE" w:rsidRDefault="00DA0D65">
            <w:pPr>
              <w:pStyle w:val="TableBodyText"/>
            </w:pPr>
            <w:r>
              <w:t>Initial Catalog</w:t>
            </w:r>
          </w:p>
        </w:tc>
        <w:tc>
          <w:tcPr>
            <w:tcW w:w="0" w:type="auto"/>
          </w:tcPr>
          <w:p w:rsidR="00E34CCE" w:rsidRDefault="00DA0D65">
            <w:pPr>
              <w:pStyle w:val="TableBodyText"/>
            </w:pPr>
            <w:r>
              <w:t>If a value for this key is not specified in the connection string, the provider can default to any database on the data source.</w:t>
            </w:r>
          </w:p>
        </w:tc>
      </w:tr>
      <w:tr w:rsidR="00E34CCE" w:rsidTr="00E34CCE">
        <w:tc>
          <w:tcPr>
            <w:tcW w:w="0" w:type="auto"/>
          </w:tcPr>
          <w:p w:rsidR="00E34CCE" w:rsidRDefault="00DA0D65">
            <w:pPr>
              <w:pStyle w:val="TableBodyText"/>
            </w:pPr>
            <w:r>
              <w:t>Data Source</w:t>
            </w:r>
          </w:p>
        </w:tc>
        <w:tc>
          <w:tcPr>
            <w:tcW w:w="0" w:type="auto"/>
          </w:tcPr>
          <w:p w:rsidR="00E34CCE" w:rsidRDefault="00DA0D65">
            <w:pPr>
              <w:pStyle w:val="TableBodyText"/>
            </w:pPr>
            <w:r>
              <w:t xml:space="preserve">This key is the name of the SQL Server Analysis Services instance to which to connect. The value </w:t>
            </w:r>
            <w:r>
              <w:t>for this key is specified.</w:t>
            </w:r>
          </w:p>
        </w:tc>
      </w:tr>
      <w:tr w:rsidR="00E34CCE" w:rsidTr="00E34CCE">
        <w:tc>
          <w:tcPr>
            <w:tcW w:w="0" w:type="auto"/>
          </w:tcPr>
          <w:p w:rsidR="00E34CCE" w:rsidRDefault="00DA0D65">
            <w:pPr>
              <w:pStyle w:val="TableBodyText"/>
            </w:pPr>
            <w:r>
              <w:t>Connect Timeout</w:t>
            </w:r>
          </w:p>
        </w:tc>
        <w:tc>
          <w:tcPr>
            <w:tcW w:w="0" w:type="auto"/>
          </w:tcPr>
          <w:p w:rsidR="00E34CCE" w:rsidRDefault="00DA0D65">
            <w:pPr>
              <w:pStyle w:val="TableBodyText"/>
            </w:pPr>
            <w:r>
              <w:t>The valid values are unsigned integers that range from greater than or equal to 0 to less than or equal to 65534. A value of 0 specifies an infinite time-out. The default value is 60 seconds.</w:t>
            </w:r>
          </w:p>
        </w:tc>
      </w:tr>
      <w:tr w:rsidR="00E34CCE" w:rsidTr="00E34CCE">
        <w:tc>
          <w:tcPr>
            <w:tcW w:w="0" w:type="auto"/>
          </w:tcPr>
          <w:p w:rsidR="00E34CCE" w:rsidRDefault="00DA0D65">
            <w:pPr>
              <w:pStyle w:val="TableBodyText"/>
            </w:pPr>
            <w:r>
              <w:t>Impersonation Level</w:t>
            </w:r>
          </w:p>
        </w:tc>
        <w:tc>
          <w:tcPr>
            <w:tcW w:w="0" w:type="auto"/>
          </w:tcPr>
          <w:p w:rsidR="00E34CCE" w:rsidRDefault="00DA0D65">
            <w:pPr>
              <w:pStyle w:val="TableBodyText"/>
            </w:pPr>
            <w:r>
              <w:t>The default value is "Impersonate".</w:t>
            </w:r>
          </w:p>
        </w:tc>
      </w:tr>
      <w:tr w:rsidR="00E34CCE" w:rsidTr="00E34CCE">
        <w:tc>
          <w:tcPr>
            <w:tcW w:w="0" w:type="auto"/>
          </w:tcPr>
          <w:p w:rsidR="00E34CCE" w:rsidRDefault="00DA0D65">
            <w:pPr>
              <w:pStyle w:val="TableBodyText"/>
            </w:pPr>
            <w:r>
              <w:t>Protection Level</w:t>
            </w:r>
          </w:p>
        </w:tc>
        <w:tc>
          <w:tcPr>
            <w:tcW w:w="0" w:type="auto"/>
          </w:tcPr>
          <w:p w:rsidR="00E34CCE" w:rsidRDefault="00DA0D65">
            <w:pPr>
              <w:pStyle w:val="TableBodyText"/>
            </w:pPr>
            <w:r>
              <w:t>The supported values are "None", "Connect", "Pkt Integrity" and "Pkt Privacy". The "Call" and "Pkt" values are not supported. The default value is "Pkt Privacy".</w:t>
            </w:r>
          </w:p>
        </w:tc>
      </w:tr>
    </w:tbl>
    <w:p w:rsidR="00E34CCE" w:rsidRDefault="00E34CCE"/>
    <w:bookmarkStart w:id="123" w:name="Appendix_A_2"/>
    <w:p w:rsidR="00E34CCE" w:rsidRDefault="00DA0D65">
      <w:r>
        <w:rPr>
          <w:rStyle w:val="Hyperlink"/>
        </w:rPr>
        <w:fldChar w:fldCharType="begin"/>
      </w:r>
      <w:r>
        <w:rPr>
          <w:rStyle w:val="Hyperlink"/>
        </w:rPr>
        <w:instrText xml:space="preserve"> HYPERLINK \l "Appendix_A_Target_2"</w:instrText>
      </w:r>
      <w:r>
        <w:rPr>
          <w:rStyle w:val="Hyperlink"/>
        </w:rPr>
        <w:instrText xml:space="preserve"> \h </w:instrText>
      </w:r>
      <w:r>
        <w:rPr>
          <w:rStyle w:val="Hyperlink"/>
        </w:rPr>
      </w:r>
      <w:r>
        <w:rPr>
          <w:rStyle w:val="Hyperlink"/>
        </w:rPr>
        <w:fldChar w:fldCharType="separate"/>
      </w:r>
      <w:r>
        <w:rPr>
          <w:rStyle w:val="Hyperlink"/>
        </w:rPr>
        <w:t>&lt;2&gt; Section 2.3</w:t>
      </w:r>
      <w:r>
        <w:rPr>
          <w:rStyle w:val="Hyperlink"/>
        </w:rPr>
        <w:fldChar w:fldCharType="end"/>
      </w:r>
      <w:r>
        <w:t xml:space="preserve">: </w:t>
      </w:r>
      <w:bookmarkEnd w:id="123"/>
      <w:r>
        <w:t xml:space="preserve">In an implementation that uses Microsoft OLE DB Provider for Microsoft SQL Server (SQLOLEDB), the connection string is an </w:t>
      </w:r>
      <w:r>
        <w:rPr>
          <w:b/>
        </w:rPr>
        <w:t>OleDBConnectionString</w:t>
      </w:r>
      <w:r>
        <w:t xml:space="preserve"> that allows the following additional </w:t>
      </w:r>
      <w:hyperlink w:anchor="gt_6565233f-7f6a-4860-a6f6-be1c20820661">
        <w:r>
          <w:rPr>
            <w:rStyle w:val="HyperlinkGreen"/>
            <w:b/>
          </w:rPr>
          <w:t>provider-specific keys</w:t>
        </w:r>
      </w:hyperlink>
      <w:r>
        <w:t>.</w:t>
      </w:r>
    </w:p>
    <w:tbl>
      <w:tblPr>
        <w:tblStyle w:val="Table-ShadedHeader"/>
        <w:tblW w:w="0" w:type="auto"/>
        <w:tblLook w:val="04A0" w:firstRow="1" w:lastRow="0" w:firstColumn="1" w:lastColumn="0" w:noHBand="0" w:noVBand="1"/>
      </w:tblPr>
      <w:tblGrid>
        <w:gridCol w:w="1574"/>
        <w:gridCol w:w="7901"/>
      </w:tblGrid>
      <w:tr w:rsidR="00E34CCE" w:rsidTr="00E34CCE">
        <w:trPr>
          <w:cnfStyle w:val="100000000000" w:firstRow="1" w:lastRow="0" w:firstColumn="0" w:lastColumn="0" w:oddVBand="0" w:evenVBand="0" w:oddHBand="0" w:evenHBand="0" w:firstRowFirstColumn="0" w:firstRowLastColumn="0" w:lastRowFirstColumn="0" w:lastRowLastColumn="0"/>
          <w:tblHeader/>
        </w:trPr>
        <w:tc>
          <w:tcPr>
            <w:tcW w:w="0" w:type="auto"/>
          </w:tcPr>
          <w:p w:rsidR="00E34CCE" w:rsidRDefault="00DA0D65">
            <w:pPr>
              <w:pStyle w:val="TableHeaderText"/>
            </w:pPr>
            <w:r>
              <w:t>Key</w:t>
            </w:r>
          </w:p>
        </w:tc>
        <w:tc>
          <w:tcPr>
            <w:tcW w:w="0" w:type="auto"/>
          </w:tcPr>
          <w:p w:rsidR="00E34CCE" w:rsidRDefault="00DA0D65">
            <w:pPr>
              <w:pStyle w:val="TableHeaderText"/>
            </w:pPr>
            <w:r>
              <w:t>Meaning</w:t>
            </w:r>
          </w:p>
        </w:tc>
      </w:tr>
      <w:tr w:rsidR="00E34CCE" w:rsidTr="00E34CCE">
        <w:tc>
          <w:tcPr>
            <w:tcW w:w="0" w:type="auto"/>
          </w:tcPr>
          <w:p w:rsidR="00E34CCE" w:rsidRDefault="00DA0D65">
            <w:pPr>
              <w:pStyle w:val="TableBodyText"/>
            </w:pPr>
            <w:r>
              <w:t>Application Name</w:t>
            </w:r>
          </w:p>
        </w:tc>
        <w:tc>
          <w:tcPr>
            <w:tcW w:w="0" w:type="auto"/>
          </w:tcPr>
          <w:p w:rsidR="00E34CCE" w:rsidRDefault="00DA0D65">
            <w:pPr>
              <w:pStyle w:val="TableBodyText"/>
            </w:pPr>
            <w:r>
              <w:t xml:space="preserve">Specifies the name of the </w:t>
            </w:r>
            <w:hyperlink w:anchor="gt_c9ba6694-bd6b-4571-991a-15522757f9ae">
              <w:r>
                <w:rPr>
                  <w:rStyle w:val="HyperlinkGreen"/>
                  <w:b/>
                </w:rPr>
                <w:t>OLE DB consumer</w:t>
              </w:r>
            </w:hyperlink>
            <w:r>
              <w:t>. This key does not have a default valu</w:t>
            </w:r>
            <w:r>
              <w:t>e.</w:t>
            </w:r>
          </w:p>
        </w:tc>
      </w:tr>
      <w:tr w:rsidR="00E34CCE" w:rsidTr="00E34CCE">
        <w:tc>
          <w:tcPr>
            <w:tcW w:w="0" w:type="auto"/>
          </w:tcPr>
          <w:p w:rsidR="00E34CCE" w:rsidRDefault="00DA0D65">
            <w:pPr>
              <w:pStyle w:val="TableBodyText"/>
            </w:pPr>
            <w:r>
              <w:t>Auto Translate</w:t>
            </w:r>
          </w:p>
        </w:tc>
        <w:tc>
          <w:tcPr>
            <w:tcW w:w="0" w:type="auto"/>
          </w:tcPr>
          <w:p w:rsidR="00E34CCE" w:rsidRDefault="00DA0D65">
            <w:pPr>
              <w:pStyle w:val="TableBodyText"/>
            </w:pPr>
            <w:r>
              <w:t xml:space="preserve">Specifies whether the OLE DB consumer requests the provider to convert </w:t>
            </w:r>
            <w:hyperlink w:anchor="gt_681188c8-235a-47f5-af29-7fbd0676a6b8">
              <w:r>
                <w:rPr>
                  <w:rStyle w:val="HyperlinkGreen"/>
                  <w:b/>
                </w:rPr>
                <w:t>OEM characters</w:t>
              </w:r>
            </w:hyperlink>
            <w:r>
              <w:t xml:space="preserve"> or ANSI characters between the </w:t>
            </w:r>
            <w:hyperlink w:anchor="gt_210637d9-9634-4652-a935-ded3cd434f38">
              <w:r>
                <w:rPr>
                  <w:rStyle w:val="HyperlinkGreen"/>
                  <w:b/>
                </w:rPr>
                <w:t>code page</w:t>
              </w:r>
            </w:hyperlink>
            <w:r>
              <w:t xml:space="preserve"> of the OLE DB consumer and the code page of the database when characters are retrieved from or sent to the database. The valid values are "true" and "false." The default value is "true".</w:t>
            </w:r>
          </w:p>
        </w:tc>
      </w:tr>
      <w:tr w:rsidR="00E34CCE" w:rsidTr="00E34CCE">
        <w:tc>
          <w:tcPr>
            <w:tcW w:w="0" w:type="auto"/>
          </w:tcPr>
          <w:p w:rsidR="00E34CCE" w:rsidRDefault="00DA0D65">
            <w:pPr>
              <w:pStyle w:val="TableBodyText"/>
            </w:pPr>
            <w:r>
              <w:t xml:space="preserve">Current Language </w:t>
            </w:r>
          </w:p>
        </w:tc>
        <w:tc>
          <w:tcPr>
            <w:tcW w:w="0" w:type="auto"/>
          </w:tcPr>
          <w:p w:rsidR="00E34CCE" w:rsidRDefault="00DA0D65">
            <w:pPr>
              <w:pStyle w:val="TableBodyText"/>
            </w:pPr>
            <w:r>
              <w:t>Specifies the language that is used for database message selection and formatting. This key does not have a default value.</w:t>
            </w:r>
          </w:p>
        </w:tc>
      </w:tr>
      <w:tr w:rsidR="00E34CCE" w:rsidTr="00E34CCE">
        <w:tc>
          <w:tcPr>
            <w:tcW w:w="0" w:type="auto"/>
          </w:tcPr>
          <w:p w:rsidR="00E34CCE" w:rsidRDefault="00DA0D65">
            <w:pPr>
              <w:pStyle w:val="TableBodyText"/>
            </w:pPr>
            <w:r>
              <w:t>Network Address</w:t>
            </w:r>
          </w:p>
        </w:tc>
        <w:tc>
          <w:tcPr>
            <w:tcW w:w="0" w:type="auto"/>
          </w:tcPr>
          <w:p w:rsidR="00E34CCE" w:rsidRDefault="00DA0D65">
            <w:pPr>
              <w:pStyle w:val="TableBodyText"/>
            </w:pPr>
            <w:r>
              <w:t xml:space="preserve">Specifies the network address of an instance of the database server. If the value of the </w:t>
            </w:r>
            <w:r>
              <w:rPr>
                <w:b/>
              </w:rPr>
              <w:t>Network</w:t>
            </w:r>
            <w:r>
              <w:rPr>
                <w:b/>
              </w:rPr>
              <w:t xml:space="preserve"> Address</w:t>
            </w:r>
            <w:r>
              <w:t xml:space="preserve"> key is not specified, the default value is the value of the </w:t>
            </w:r>
            <w:r>
              <w:rPr>
                <w:b/>
              </w:rPr>
              <w:t>Data Source</w:t>
            </w:r>
            <w:r>
              <w:t xml:space="preserve"> key. If the value of the </w:t>
            </w:r>
            <w:r>
              <w:rPr>
                <w:b/>
              </w:rPr>
              <w:t>Data Source</w:t>
            </w:r>
            <w:r>
              <w:t xml:space="preserve"> key contains an instance name, the instance name that is contained in the value of the </w:t>
            </w:r>
            <w:r>
              <w:rPr>
                <w:b/>
              </w:rPr>
              <w:t>Data Source</w:t>
            </w:r>
            <w:r>
              <w:t xml:space="preserve"> key is appended to the value of the </w:t>
            </w:r>
            <w:r>
              <w:rPr>
                <w:b/>
              </w:rPr>
              <w:t>Net</w:t>
            </w:r>
            <w:r>
              <w:rPr>
                <w:b/>
              </w:rPr>
              <w:t>work Address</w:t>
            </w:r>
            <w:r>
              <w:t xml:space="preserve"> key. For more information about instance names, see </w:t>
            </w:r>
            <w:hyperlink r:id="rId60">
              <w:r>
                <w:rPr>
                  <w:rStyle w:val="Hyperlink"/>
                </w:rPr>
                <w:t>[MSDN-UNI]</w:t>
              </w:r>
            </w:hyperlink>
            <w:r>
              <w:t>.</w:t>
            </w:r>
          </w:p>
          <w:p w:rsidR="00E34CCE" w:rsidRDefault="00DA0D65">
            <w:pPr>
              <w:pStyle w:val="TableBodyText"/>
            </w:pPr>
            <w:r>
              <w:t>The network address has to be in TCP format or NP format.</w:t>
            </w:r>
          </w:p>
          <w:p w:rsidR="00E34CCE" w:rsidRDefault="00DA0D65">
            <w:pPr>
              <w:pStyle w:val="ListParagraph"/>
              <w:numPr>
                <w:ilvl w:val="0"/>
                <w:numId w:val="47"/>
              </w:numPr>
              <w:ind w:left="373"/>
              <w:rPr>
                <w:b/>
              </w:rPr>
            </w:pPr>
            <w:r>
              <w:rPr>
                <w:b/>
              </w:rPr>
              <w:lastRenderedPageBreak/>
              <w:t>TCP format</w:t>
            </w:r>
          </w:p>
          <w:p w:rsidR="00E34CCE" w:rsidRDefault="00DA0D65">
            <w:pPr>
              <w:pStyle w:val="TableBodyText"/>
              <w:ind w:left="373"/>
            </w:pPr>
            <w:r>
              <w:t>tcp:&lt;host name&gt;\&lt;instance name&gt;</w:t>
            </w:r>
          </w:p>
          <w:p w:rsidR="00E34CCE" w:rsidRDefault="00DA0D65">
            <w:pPr>
              <w:pStyle w:val="TableBodyText"/>
              <w:ind w:left="373"/>
            </w:pPr>
            <w:r>
              <w:t>tcp:&lt;host na</w:t>
            </w:r>
            <w:r>
              <w:t>me&gt;,&lt;TCP/IP port number&gt;</w:t>
            </w:r>
          </w:p>
          <w:p w:rsidR="00E34CCE" w:rsidRDefault="00DA0D65">
            <w:pPr>
              <w:pStyle w:val="TableBodyText"/>
              <w:ind w:left="373"/>
            </w:pPr>
            <w:r>
              <w:t xml:space="preserve">TCP format has to start with the prefix "tcp:" and is followed by the </w:t>
            </w:r>
            <w:hyperlink w:anchor="gt_27178b61-cde7-4415-9344-8446dc3a05d9">
              <w:r>
                <w:rPr>
                  <w:rStyle w:val="HyperlinkGreen"/>
                  <w:b/>
                </w:rPr>
                <w:t>database instance</w:t>
              </w:r>
            </w:hyperlink>
            <w:r>
              <w:t xml:space="preserve">, specified by a &lt;host name&gt; and an &lt;instance name&gt;. </w:t>
            </w:r>
          </w:p>
          <w:p w:rsidR="00E34CCE" w:rsidRDefault="00DA0D65">
            <w:pPr>
              <w:pStyle w:val="TableBodyText"/>
              <w:ind w:left="373"/>
            </w:pPr>
            <w:r>
              <w:t>The &lt;host name&gt; has to be sp</w:t>
            </w:r>
            <w:r>
              <w:t xml:space="preserve">ecified in one of three ways: </w:t>
            </w:r>
          </w:p>
          <w:p w:rsidR="00E34CCE" w:rsidRDefault="00DA0D65">
            <w:pPr>
              <w:pStyle w:val="ListParagraph"/>
              <w:numPr>
                <w:ilvl w:val="2"/>
                <w:numId w:val="47"/>
              </w:numPr>
            </w:pPr>
            <w:r>
              <w:t xml:space="preserve">NetBIOSName </w:t>
            </w:r>
            <w:hyperlink r:id="rId61">
              <w:r>
                <w:rPr>
                  <w:rStyle w:val="Hyperlink"/>
                </w:rPr>
                <w:t>[RFC1002]</w:t>
              </w:r>
            </w:hyperlink>
          </w:p>
          <w:p w:rsidR="00E34CCE" w:rsidRDefault="00DA0D65">
            <w:pPr>
              <w:pStyle w:val="ListParagraph"/>
              <w:numPr>
                <w:ilvl w:val="2"/>
                <w:numId w:val="47"/>
              </w:numPr>
            </w:pPr>
            <w:r>
              <w:t xml:space="preserve">IPv4Address </w:t>
            </w:r>
            <w:hyperlink r:id="rId62">
              <w:r>
                <w:rPr>
                  <w:rStyle w:val="Hyperlink"/>
                </w:rPr>
                <w:t>[RFC791]</w:t>
              </w:r>
            </w:hyperlink>
          </w:p>
          <w:p w:rsidR="00E34CCE" w:rsidRDefault="00DA0D65">
            <w:pPr>
              <w:pStyle w:val="ListParagraph"/>
              <w:numPr>
                <w:ilvl w:val="2"/>
                <w:numId w:val="47"/>
              </w:numPr>
            </w:pPr>
            <w:r>
              <w:t xml:space="preserve">IPv6Address </w:t>
            </w:r>
            <w:hyperlink r:id="rId63">
              <w:r>
                <w:rPr>
                  <w:rStyle w:val="Hyperlink"/>
                </w:rPr>
                <w:t>[RFC2460]</w:t>
              </w:r>
            </w:hyperlink>
            <w:r>
              <w:t>.</w:t>
            </w:r>
          </w:p>
          <w:p w:rsidR="00E34CCE" w:rsidRDefault="00DA0D65">
            <w:pPr>
              <w:pStyle w:val="TableBodyText"/>
              <w:ind w:left="427"/>
            </w:pPr>
            <w:r>
              <w:t xml:space="preserve">The &lt;instance name&gt; is used to resolve to a particular TCP/IP port number </w:t>
            </w:r>
            <w:hyperlink r:id="rId64">
              <w:r>
                <w:rPr>
                  <w:rStyle w:val="Hyperlink"/>
                </w:rPr>
                <w:t>[RFC793]</w:t>
              </w:r>
            </w:hyperlink>
            <w:r>
              <w:t xml:space="preserve"> on which a database instance is hosted. Alternatively, a &lt;</w:t>
            </w:r>
            <w:r>
              <w:t xml:space="preserve">TCP/IP port number&gt; can be specified directly. If both &lt;instance name&gt; and &lt;port number&gt; are not present, the </w:t>
            </w:r>
            <w:hyperlink w:anchor="gt_bade05d7-3cc8-4d51-886d-eea22c4ca966">
              <w:r>
                <w:rPr>
                  <w:rStyle w:val="HyperlinkGreen"/>
                  <w:b/>
                </w:rPr>
                <w:t>default database</w:t>
              </w:r>
            </w:hyperlink>
            <w:r>
              <w:t xml:space="preserve"> instance is used.</w:t>
            </w:r>
          </w:p>
          <w:p w:rsidR="00E34CCE" w:rsidRDefault="00DA0D65">
            <w:pPr>
              <w:pStyle w:val="ListParagraph"/>
              <w:numPr>
                <w:ilvl w:val="0"/>
                <w:numId w:val="48"/>
              </w:numPr>
              <w:ind w:left="427"/>
              <w:rPr>
                <w:b/>
              </w:rPr>
            </w:pPr>
            <w:r>
              <w:rPr>
                <w:b/>
              </w:rPr>
              <w:t>NP format</w:t>
            </w:r>
          </w:p>
          <w:p w:rsidR="00E34CCE" w:rsidRDefault="00DA0D65">
            <w:pPr>
              <w:pStyle w:val="TableBodyText"/>
              <w:ind w:left="427"/>
            </w:pPr>
            <w:r>
              <w:t>np:\\&lt;host name&gt;\pipe\&lt;pipe name&gt;</w:t>
            </w:r>
          </w:p>
          <w:p w:rsidR="00E34CCE" w:rsidRDefault="00DA0D65">
            <w:pPr>
              <w:pStyle w:val="TableBodyText"/>
              <w:ind w:left="427"/>
            </w:pPr>
            <w:r>
              <w:t>NP fo</w:t>
            </w:r>
            <w:r>
              <w:t xml:space="preserve">rmat has to start with the prefix "np:" and is followed by a </w:t>
            </w:r>
            <w:hyperlink w:anchor="gt_34f1dfa8-b1df-4d77-aa6e-d777422f9dca">
              <w:r>
                <w:rPr>
                  <w:rStyle w:val="HyperlinkGreen"/>
                  <w:b/>
                </w:rPr>
                <w:t>named pipe</w:t>
              </w:r>
            </w:hyperlink>
            <w:r>
              <w:t xml:space="preserve"> name. </w:t>
            </w:r>
          </w:p>
          <w:p w:rsidR="00E34CCE" w:rsidRDefault="00DA0D65">
            <w:pPr>
              <w:pStyle w:val="TableBodyText"/>
              <w:ind w:left="427"/>
            </w:pPr>
            <w:r>
              <w:t xml:space="preserve">The &lt;host name&gt; has to be specified in one of three ways: </w:t>
            </w:r>
          </w:p>
          <w:p w:rsidR="00E34CCE" w:rsidRDefault="00DA0D65">
            <w:pPr>
              <w:pStyle w:val="ListParagraph"/>
              <w:numPr>
                <w:ilvl w:val="2"/>
                <w:numId w:val="48"/>
              </w:numPr>
            </w:pPr>
            <w:r>
              <w:t>NetBIOSName [RFC1002]</w:t>
            </w:r>
          </w:p>
          <w:p w:rsidR="00E34CCE" w:rsidRDefault="00DA0D65">
            <w:pPr>
              <w:pStyle w:val="ListParagraph"/>
              <w:numPr>
                <w:ilvl w:val="2"/>
                <w:numId w:val="48"/>
              </w:numPr>
            </w:pPr>
            <w:r>
              <w:t>IPv4Address [RFC791]</w:t>
            </w:r>
          </w:p>
          <w:p w:rsidR="00E34CCE" w:rsidRDefault="00DA0D65">
            <w:pPr>
              <w:pStyle w:val="ListParagraph"/>
              <w:numPr>
                <w:ilvl w:val="2"/>
                <w:numId w:val="48"/>
              </w:numPr>
            </w:pPr>
            <w:r>
              <w:t>IPv6Address [</w:t>
            </w:r>
            <w:r>
              <w:t>RFC2460].</w:t>
            </w:r>
          </w:p>
          <w:p w:rsidR="00E34CCE" w:rsidRDefault="00DA0D65">
            <w:pPr>
              <w:pStyle w:val="TableBodyText"/>
              <w:ind w:left="432"/>
            </w:pPr>
            <w:r>
              <w:t>The &lt;pipe name&gt; is used to identify the database instance to which to be connected.</w:t>
            </w:r>
          </w:p>
          <w:p w:rsidR="00E34CCE" w:rsidRDefault="00DA0D65">
            <w:pPr>
              <w:pStyle w:val="TableBodyText"/>
              <w:spacing w:before="180"/>
            </w:pPr>
            <w:r>
              <w:t xml:space="preserve">Only when the value of the Network key is specified as "DBNETLIB" can the protocol prefixes "tcp:" and "np:" be used. If any other value of the </w:t>
            </w:r>
            <w:r>
              <w:rPr>
                <w:b/>
              </w:rPr>
              <w:t>Network Library</w:t>
            </w:r>
            <w:r>
              <w:t xml:space="preserve"> ke</w:t>
            </w:r>
            <w:r>
              <w:t>y is specified, the prefixes "tcp:" and "np:" cannot be used.</w:t>
            </w:r>
          </w:p>
          <w:p w:rsidR="00E34CCE" w:rsidRDefault="00DA0D65">
            <w:pPr>
              <w:pStyle w:val="TableBodyText"/>
            </w:pPr>
            <w:r>
              <w:t xml:space="preserve">For more information about the format of the </w:t>
            </w:r>
            <w:r>
              <w:rPr>
                <w:b/>
              </w:rPr>
              <w:t>Network Address</w:t>
            </w:r>
            <w:r>
              <w:t xml:space="preserve"> key, see </w:t>
            </w:r>
            <w:hyperlink r:id="rId65">
              <w:r>
                <w:rPr>
                  <w:rStyle w:val="Hyperlink"/>
                </w:rPr>
                <w:t>[MSKB-313295]</w:t>
              </w:r>
            </w:hyperlink>
            <w:r>
              <w:t>.</w:t>
            </w:r>
          </w:p>
          <w:p w:rsidR="00E34CCE" w:rsidRDefault="00DA0D65">
            <w:pPr>
              <w:pStyle w:val="TableBodyText"/>
            </w:pPr>
            <w:r>
              <w:t>For more information about named pipes, see</w:t>
            </w:r>
            <w:r>
              <w:t xml:space="preserve"> </w:t>
            </w:r>
            <w:hyperlink r:id="rId66">
              <w:r>
                <w:rPr>
                  <w:rStyle w:val="Hyperlink"/>
                </w:rPr>
                <w:t>[MSDN-NP]</w:t>
              </w:r>
            </w:hyperlink>
            <w:r>
              <w:t>.</w:t>
            </w:r>
          </w:p>
        </w:tc>
      </w:tr>
      <w:tr w:rsidR="00E34CCE" w:rsidTr="00E34CCE">
        <w:tc>
          <w:tcPr>
            <w:tcW w:w="0" w:type="auto"/>
          </w:tcPr>
          <w:p w:rsidR="00E34CCE" w:rsidRDefault="00DA0D65">
            <w:pPr>
              <w:pStyle w:val="TableBodyText"/>
            </w:pPr>
            <w:r>
              <w:lastRenderedPageBreak/>
              <w:t>Network Library</w:t>
            </w:r>
          </w:p>
        </w:tc>
        <w:tc>
          <w:tcPr>
            <w:tcW w:w="0" w:type="auto"/>
          </w:tcPr>
          <w:p w:rsidR="00E34CCE" w:rsidRDefault="00DA0D65">
            <w:pPr>
              <w:pStyle w:val="TableBodyText"/>
            </w:pPr>
            <w:r>
              <w:t xml:space="preserve">This key is the name of the network component that is used to communicate with the database server. </w:t>
            </w:r>
          </w:p>
          <w:p w:rsidR="00E34CCE" w:rsidRDefault="00DA0D65">
            <w:pPr>
              <w:pStyle w:val="TableBodyText"/>
            </w:pPr>
            <w:r>
              <w:t>For Microsoft implementations, the values and their behaviors</w:t>
            </w:r>
            <w:r>
              <w:t xml:space="preserve"> for the various components are described here.</w:t>
            </w:r>
          </w:p>
          <w:p w:rsidR="00E34CCE" w:rsidRDefault="00DA0D65">
            <w:pPr>
              <w:pStyle w:val="ListParagraph"/>
              <w:numPr>
                <w:ilvl w:val="0"/>
                <w:numId w:val="49"/>
              </w:numPr>
            </w:pPr>
            <w:r>
              <w:t>DBNMPNTW – This component implements the named pipes protocol [MSDN-NP].</w:t>
            </w:r>
          </w:p>
          <w:p w:rsidR="00E34CCE" w:rsidRDefault="00DA0D65">
            <w:pPr>
              <w:pStyle w:val="ListParagraph"/>
              <w:numPr>
                <w:ilvl w:val="0"/>
                <w:numId w:val="49"/>
              </w:numPr>
            </w:pPr>
            <w:r>
              <w:t>DBMSSOCN – This component implements the TCP/IP protocol.</w:t>
            </w:r>
          </w:p>
          <w:p w:rsidR="00E34CCE" w:rsidRDefault="00DA0D65">
            <w:pPr>
              <w:pStyle w:val="ListParagraph"/>
              <w:numPr>
                <w:ilvl w:val="0"/>
                <w:numId w:val="49"/>
              </w:numPr>
            </w:pPr>
            <w:r>
              <w:t>DBMSSPXN – This component implements the NWLink IPX/SPX protocol.</w:t>
            </w:r>
          </w:p>
          <w:p w:rsidR="00E34CCE" w:rsidRDefault="00DA0D65">
            <w:pPr>
              <w:pStyle w:val="ListParagraph"/>
              <w:numPr>
                <w:ilvl w:val="0"/>
                <w:numId w:val="49"/>
              </w:numPr>
            </w:pPr>
            <w:r>
              <w:t xml:space="preserve">DBMSRPCN – </w:t>
            </w:r>
            <w:r>
              <w:t>This component implements the Multi-Protocol protocol.</w:t>
            </w:r>
          </w:p>
          <w:p w:rsidR="00E34CCE" w:rsidRDefault="00DA0D65">
            <w:pPr>
              <w:pStyle w:val="ListParagraph"/>
              <w:numPr>
                <w:ilvl w:val="0"/>
                <w:numId w:val="49"/>
              </w:numPr>
            </w:pPr>
            <w:r>
              <w:t>DBMSVINN – This component implements the Banyan Vines protocol.</w:t>
            </w:r>
          </w:p>
          <w:p w:rsidR="00E34CCE" w:rsidRDefault="00DA0D65">
            <w:pPr>
              <w:pStyle w:val="ListParagraph"/>
              <w:numPr>
                <w:ilvl w:val="0"/>
                <w:numId w:val="49"/>
              </w:numPr>
            </w:pPr>
            <w:r>
              <w:t>DBMSADSN – This component implements the ADSP protocol.</w:t>
            </w:r>
          </w:p>
          <w:p w:rsidR="00E34CCE" w:rsidRDefault="00DA0D65">
            <w:pPr>
              <w:pStyle w:val="ListParagraph"/>
              <w:numPr>
                <w:ilvl w:val="0"/>
                <w:numId w:val="49"/>
              </w:numPr>
            </w:pPr>
            <w:r>
              <w:t>DBMSSHRN – This component implements the Shared Memory protocol.</w:t>
            </w:r>
          </w:p>
          <w:p w:rsidR="00E34CCE" w:rsidRDefault="00DA0D65">
            <w:pPr>
              <w:pStyle w:val="ListParagraph"/>
              <w:numPr>
                <w:ilvl w:val="0"/>
                <w:numId w:val="49"/>
              </w:numPr>
            </w:pPr>
            <w:r>
              <w:t xml:space="preserve">DBMSLPCN – This </w:t>
            </w:r>
            <w:r>
              <w:t>component implements the Shared Memory protocol.</w:t>
            </w:r>
          </w:p>
          <w:p w:rsidR="00E34CCE" w:rsidRDefault="00DA0D65">
            <w:pPr>
              <w:pStyle w:val="ListParagraph"/>
              <w:numPr>
                <w:ilvl w:val="0"/>
                <w:numId w:val="49"/>
              </w:numPr>
            </w:pPr>
            <w:r>
              <w:lastRenderedPageBreak/>
              <w:t>DBNETLIB – The default search order of network component can be used.</w:t>
            </w:r>
          </w:p>
          <w:p w:rsidR="00E34CCE" w:rsidRDefault="00DA0D65">
            <w:pPr>
              <w:pStyle w:val="TableBodyText"/>
            </w:pPr>
            <w:r>
              <w:t xml:space="preserve">This key does not have a default value. If the value that is specified is not listed above or if the </w:t>
            </w:r>
            <w:r>
              <w:rPr>
                <w:b/>
              </w:rPr>
              <w:t>Network</w:t>
            </w:r>
            <w:r>
              <w:t xml:space="preserve"> key is not specified, the de</w:t>
            </w:r>
            <w:r>
              <w:t xml:space="preserve">fault search order of network component can be used. For more information about the default search order of network component, see </w:t>
            </w:r>
            <w:hyperlink r:id="rId67">
              <w:r>
                <w:rPr>
                  <w:rStyle w:val="Hyperlink"/>
                </w:rPr>
                <w:t>[MSKB-328383]</w:t>
              </w:r>
            </w:hyperlink>
            <w:r>
              <w:t>.</w:t>
            </w:r>
          </w:p>
        </w:tc>
      </w:tr>
      <w:tr w:rsidR="00E34CCE" w:rsidTr="00E34CCE">
        <w:tc>
          <w:tcPr>
            <w:tcW w:w="0" w:type="auto"/>
          </w:tcPr>
          <w:p w:rsidR="00E34CCE" w:rsidRDefault="00DA0D65">
            <w:pPr>
              <w:pStyle w:val="TableBodyText"/>
            </w:pPr>
            <w:r>
              <w:lastRenderedPageBreak/>
              <w:t>Packet Size</w:t>
            </w:r>
          </w:p>
        </w:tc>
        <w:tc>
          <w:tcPr>
            <w:tcW w:w="0" w:type="auto"/>
          </w:tcPr>
          <w:p w:rsidR="00E34CCE" w:rsidRDefault="00DA0D65">
            <w:pPr>
              <w:pStyle w:val="TableBodyText"/>
            </w:pPr>
            <w:r>
              <w:t xml:space="preserve">Sets the network packet size in bytes (as specified by the </w:t>
            </w:r>
            <w:r>
              <w:rPr>
                <w:b/>
              </w:rPr>
              <w:t>PacketSize</w:t>
            </w:r>
            <w:r>
              <w:t xml:space="preserve"> field in section </w:t>
            </w:r>
            <w:hyperlink r:id="rId68" w:history="1">
              <w:r>
                <w:rPr>
                  <w:rStyle w:val="Hyperlink"/>
                </w:rPr>
                <w:t>2.2.6.4</w:t>
              </w:r>
            </w:hyperlink>
            <w:r>
              <w:t xml:space="preserve"> of </w:t>
            </w:r>
            <w:hyperlink r:id="rId69" w:anchor="Section_b46a581a39de4745b076ec4dbb7d13ec">
              <w:r>
                <w:rPr>
                  <w:rStyle w:val="Hyperlink"/>
                </w:rPr>
                <w:t>[MS-TDS]</w:t>
              </w:r>
            </w:hyperlink>
            <w:r>
              <w:t>) to be used for data exchange between the data source object and the database. The valid values are unsigned integers that range from greater than or equal to 512 to less than or equal to 32767. The default packet size is 4096 bytes.</w:t>
            </w:r>
          </w:p>
        </w:tc>
      </w:tr>
      <w:tr w:rsidR="00E34CCE" w:rsidTr="00E34CCE">
        <w:tc>
          <w:tcPr>
            <w:tcW w:w="0" w:type="auto"/>
          </w:tcPr>
          <w:p w:rsidR="00E34CCE" w:rsidRDefault="00DA0D65">
            <w:pPr>
              <w:pStyle w:val="TableBodyText"/>
            </w:pPr>
            <w:r>
              <w:t>Use Procedure for Prepare</w:t>
            </w:r>
          </w:p>
        </w:tc>
        <w:tc>
          <w:tcPr>
            <w:tcW w:w="0" w:type="auto"/>
          </w:tcPr>
          <w:p w:rsidR="00E34CCE" w:rsidRDefault="00DA0D65">
            <w:pPr>
              <w:pStyle w:val="TableBodyText"/>
            </w:pPr>
            <w:r>
              <w:t xml:space="preserve">Specifies that the OLE DB consumer requests a temporary </w:t>
            </w:r>
            <w:hyperlink w:anchor="gt_324d32b3-f4f3-41c9-b695-78c498094fb7">
              <w:r>
                <w:rPr>
                  <w:rStyle w:val="HyperlinkGreen"/>
                  <w:b/>
                </w:rPr>
                <w:t>stored procedure</w:t>
              </w:r>
            </w:hyperlink>
            <w:r>
              <w:t xml:space="preserve"> to be created on the database when a command is prepared. The valid values are the following:</w:t>
            </w:r>
          </w:p>
          <w:p w:rsidR="00E34CCE" w:rsidRDefault="00DA0D65">
            <w:pPr>
              <w:pStyle w:val="TableBodyText"/>
            </w:pPr>
            <w:r>
              <w:t>"1": A temporary stored procedure is created when a command is prepared. All temporary stored procedures are dropped when the session is released.</w:t>
            </w:r>
          </w:p>
          <w:p w:rsidR="00E34CCE" w:rsidRDefault="00DA0D65">
            <w:pPr>
              <w:pStyle w:val="TableBodyText"/>
            </w:pPr>
            <w:r>
              <w:t>"2": A temporary stored procedure is created when a command is prepared. The procedure is dropped when the c</w:t>
            </w:r>
            <w:r>
              <w:t>ommand is unprepared, when a new command is specified, or when all application references to the command are released.</w:t>
            </w:r>
          </w:p>
          <w:p w:rsidR="00E34CCE" w:rsidRDefault="00DA0D65">
            <w:pPr>
              <w:pStyle w:val="TableBodyText"/>
            </w:pPr>
            <w:r>
              <w:t>The default value is "1".</w:t>
            </w:r>
          </w:p>
        </w:tc>
      </w:tr>
      <w:tr w:rsidR="00E34CCE" w:rsidTr="00E34CCE">
        <w:tc>
          <w:tcPr>
            <w:tcW w:w="0" w:type="auto"/>
          </w:tcPr>
          <w:p w:rsidR="00E34CCE" w:rsidRDefault="00DA0D65">
            <w:pPr>
              <w:pStyle w:val="TableBodyText"/>
            </w:pPr>
            <w:r>
              <w:t>Workstation ID</w:t>
            </w:r>
          </w:p>
        </w:tc>
        <w:tc>
          <w:tcPr>
            <w:tcW w:w="0" w:type="auto"/>
          </w:tcPr>
          <w:p w:rsidR="00E34CCE" w:rsidRDefault="00DA0D65">
            <w:pPr>
              <w:pStyle w:val="TableBodyText"/>
            </w:pPr>
            <w:r>
              <w:t xml:space="preserve">Sets the workstation identifier as specified by the </w:t>
            </w:r>
            <w:r>
              <w:rPr>
                <w:b/>
              </w:rPr>
              <w:t>ibHostName</w:t>
            </w:r>
            <w:r>
              <w:t xml:space="preserve"> and </w:t>
            </w:r>
            <w:r>
              <w:rPr>
                <w:b/>
              </w:rPr>
              <w:t>cchHostName</w:t>
            </w:r>
            <w:r>
              <w:t xml:space="preserve"> fields in section 2.2.6.4 of [MS-TDS]. The default value is the name of the workstation that is running the OLE DB consumer.</w:t>
            </w:r>
          </w:p>
        </w:tc>
      </w:tr>
      <w:tr w:rsidR="00E34CCE" w:rsidTr="00E34CCE">
        <w:tc>
          <w:tcPr>
            <w:tcW w:w="0" w:type="auto"/>
          </w:tcPr>
          <w:p w:rsidR="00E34CCE" w:rsidRDefault="00DA0D65">
            <w:pPr>
              <w:pStyle w:val="TableBodyText"/>
            </w:pPr>
            <w:r>
              <w:t>Initial File Name</w:t>
            </w:r>
          </w:p>
        </w:tc>
        <w:tc>
          <w:tcPr>
            <w:tcW w:w="0" w:type="auto"/>
          </w:tcPr>
          <w:p w:rsidR="00E34CCE" w:rsidRDefault="00DA0D65">
            <w:pPr>
              <w:pStyle w:val="TableBodyText"/>
            </w:pPr>
            <w:r>
              <w:t xml:space="preserve">Sets the name of the primary file of an attachable database as specified by the </w:t>
            </w:r>
            <w:r>
              <w:rPr>
                <w:b/>
              </w:rPr>
              <w:t>ibAtchDBFile</w:t>
            </w:r>
            <w:r>
              <w:t xml:space="preserve"> and </w:t>
            </w:r>
            <w:r>
              <w:rPr>
                <w:b/>
              </w:rPr>
              <w:t>cchAtchDBFile</w:t>
            </w:r>
            <w:r>
              <w:t xml:space="preserve"> </w:t>
            </w:r>
            <w:r>
              <w:t xml:space="preserve">fields in section 2.2.6.4 of [MS-TDS]. This key does not have a default value. For more information about attachable databases, see </w:t>
            </w:r>
            <w:hyperlink r:id="rId70">
              <w:r>
                <w:rPr>
                  <w:rStyle w:val="Hyperlink"/>
                </w:rPr>
                <w:t>[MSDN-DAD]</w:t>
              </w:r>
            </w:hyperlink>
            <w:r>
              <w:t xml:space="preserve">. If a value for this key is specified, a value </w:t>
            </w:r>
            <w:r>
              <w:t xml:space="preserve">for the </w:t>
            </w:r>
            <w:r>
              <w:rPr>
                <w:b/>
              </w:rPr>
              <w:t>Initial Catalog</w:t>
            </w:r>
            <w:r>
              <w:t xml:space="preserve"> key also has to be specified.</w:t>
            </w:r>
          </w:p>
        </w:tc>
      </w:tr>
      <w:tr w:rsidR="00E34CCE" w:rsidTr="00E34CCE">
        <w:tc>
          <w:tcPr>
            <w:tcW w:w="0" w:type="auto"/>
          </w:tcPr>
          <w:p w:rsidR="00E34CCE" w:rsidRDefault="00DA0D65">
            <w:pPr>
              <w:pStyle w:val="TableBodyText"/>
            </w:pPr>
            <w:r>
              <w:t>Use Encryption for Data</w:t>
            </w:r>
          </w:p>
        </w:tc>
        <w:tc>
          <w:tcPr>
            <w:tcW w:w="0" w:type="auto"/>
          </w:tcPr>
          <w:p w:rsidR="00E34CCE" w:rsidRDefault="00DA0D65">
            <w:pPr>
              <w:pStyle w:val="TableBodyText"/>
            </w:pPr>
            <w:r>
              <w:t xml:space="preserve">Specifies whether data ought to be </w:t>
            </w:r>
            <w:hyperlink w:anchor="gt_8312d817-fdc5-4a49-8894-729b7b9e0ce5">
              <w:r>
                <w:rPr>
                  <w:rStyle w:val="HyperlinkGreen"/>
                  <w:b/>
                </w:rPr>
                <w:t>encrypted</w:t>
              </w:r>
            </w:hyperlink>
            <w:r>
              <w:t xml:space="preserve"> before sending it over the network. The valid values are "true" and "f</w:t>
            </w:r>
            <w:r>
              <w:t>alse". The default value is "false".</w:t>
            </w:r>
          </w:p>
        </w:tc>
      </w:tr>
      <w:tr w:rsidR="00E34CCE" w:rsidTr="00E34CCE">
        <w:tc>
          <w:tcPr>
            <w:tcW w:w="0" w:type="auto"/>
          </w:tcPr>
          <w:p w:rsidR="00E34CCE" w:rsidRDefault="00DA0D65">
            <w:pPr>
              <w:pStyle w:val="TableBodyText"/>
            </w:pPr>
            <w:r>
              <w:t>Replication server name connect option</w:t>
            </w:r>
          </w:p>
        </w:tc>
        <w:tc>
          <w:tcPr>
            <w:tcW w:w="0" w:type="auto"/>
          </w:tcPr>
          <w:p w:rsidR="00E34CCE" w:rsidRDefault="00DA0D65">
            <w:pPr>
              <w:pStyle w:val="TableBodyText"/>
            </w:pPr>
            <w:r>
              <w:t xml:space="preserve">Sets the server name (as specified by the </w:t>
            </w:r>
            <w:r>
              <w:rPr>
                <w:b/>
              </w:rPr>
              <w:t>ibServerName</w:t>
            </w:r>
            <w:r>
              <w:t xml:space="preserve"> and </w:t>
            </w:r>
            <w:r>
              <w:rPr>
                <w:b/>
              </w:rPr>
              <w:t>cchServerName</w:t>
            </w:r>
            <w:r>
              <w:t xml:space="preserve"> fields in section 2.2.6.4 of [MS-TDS]) and replication login type (as specified by the </w:t>
            </w:r>
            <w:r>
              <w:rPr>
                <w:b/>
              </w:rPr>
              <w:t>fUserType</w:t>
            </w:r>
            <w:r>
              <w:t xml:space="preserve"> field in </w:t>
            </w:r>
            <w:r>
              <w:t>section 2.2.6.4 of [MS-TDS]) that the OLE DB consumer requests to send to the database server.</w:t>
            </w:r>
          </w:p>
        </w:tc>
      </w:tr>
      <w:tr w:rsidR="00E34CCE" w:rsidTr="00E34CCE">
        <w:tc>
          <w:tcPr>
            <w:tcW w:w="0" w:type="auto"/>
          </w:tcPr>
          <w:p w:rsidR="00E34CCE" w:rsidRDefault="00DA0D65">
            <w:pPr>
              <w:pStyle w:val="TableBodyText"/>
            </w:pPr>
            <w:r>
              <w:t>Tag with column collation when possible</w:t>
            </w:r>
          </w:p>
        </w:tc>
        <w:tc>
          <w:tcPr>
            <w:tcW w:w="0" w:type="auto"/>
          </w:tcPr>
          <w:p w:rsidR="00E34CCE" w:rsidRDefault="00DA0D65">
            <w:pPr>
              <w:pStyle w:val="TableBodyText"/>
            </w:pPr>
            <w:r>
              <w:t xml:space="preserve">Specifies whether the OLE DB consumer requests that data be tagged with collation information that is obtained from the </w:t>
            </w:r>
            <w:r>
              <w:t>database server instead of from the code page on the provider. The valid values are "true" and "false". The default value is "false".</w:t>
            </w:r>
          </w:p>
        </w:tc>
      </w:tr>
    </w:tbl>
    <w:p w:rsidR="00E34CCE" w:rsidRDefault="00DA0D65">
      <w:r>
        <w:t xml:space="preserve">In the Analysis Services implementation that uses SQLOLEDB, the connection string is an </w:t>
      </w:r>
      <w:r>
        <w:rPr>
          <w:b/>
        </w:rPr>
        <w:t>OleDBConnectionString</w:t>
      </w:r>
      <w:r>
        <w:t xml:space="preserve"> that allows</w:t>
      </w:r>
      <w:r>
        <w:t xml:space="preserve"> the following additional provider-specific keys. For more information about Analysis Services, see [MS-SSAS].</w:t>
      </w:r>
    </w:p>
    <w:tbl>
      <w:tblPr>
        <w:tblStyle w:val="Table-ShadedHeader"/>
        <w:tblW w:w="0" w:type="auto"/>
        <w:tblLook w:val="04A0" w:firstRow="1" w:lastRow="0" w:firstColumn="1" w:lastColumn="0" w:noHBand="0" w:noVBand="1"/>
      </w:tblPr>
      <w:tblGrid>
        <w:gridCol w:w="1471"/>
        <w:gridCol w:w="8004"/>
      </w:tblGrid>
      <w:tr w:rsidR="00E34CCE" w:rsidTr="00E34CCE">
        <w:trPr>
          <w:cnfStyle w:val="100000000000" w:firstRow="1" w:lastRow="0" w:firstColumn="0" w:lastColumn="0" w:oddVBand="0" w:evenVBand="0" w:oddHBand="0" w:evenHBand="0" w:firstRowFirstColumn="0" w:firstRowLastColumn="0" w:lastRowFirstColumn="0" w:lastRowLastColumn="0"/>
          <w:tblHeader/>
        </w:trPr>
        <w:tc>
          <w:tcPr>
            <w:tcW w:w="0" w:type="auto"/>
          </w:tcPr>
          <w:p w:rsidR="00E34CCE" w:rsidRDefault="00DA0D65">
            <w:pPr>
              <w:pStyle w:val="TableHeaderText"/>
            </w:pPr>
            <w:r>
              <w:t>Key</w:t>
            </w:r>
          </w:p>
        </w:tc>
        <w:tc>
          <w:tcPr>
            <w:tcW w:w="0" w:type="auto"/>
          </w:tcPr>
          <w:p w:rsidR="00E34CCE" w:rsidRDefault="00DA0D65">
            <w:pPr>
              <w:pStyle w:val="TableHeaderText"/>
            </w:pPr>
            <w:r>
              <w:t>Meaning</w:t>
            </w:r>
          </w:p>
        </w:tc>
      </w:tr>
      <w:tr w:rsidR="00E34CCE" w:rsidTr="00E34CCE">
        <w:tc>
          <w:tcPr>
            <w:tcW w:w="0" w:type="auto"/>
          </w:tcPr>
          <w:p w:rsidR="00E34CCE" w:rsidRDefault="00DA0D65">
            <w:pPr>
              <w:pStyle w:val="TableBodyText"/>
            </w:pPr>
            <w:r>
              <w:t>SSPI</w:t>
            </w:r>
          </w:p>
        </w:tc>
        <w:tc>
          <w:tcPr>
            <w:tcW w:w="0" w:type="auto"/>
          </w:tcPr>
          <w:p w:rsidR="00E34CCE" w:rsidRDefault="00DA0D65">
            <w:pPr>
              <w:pStyle w:val="TableBodyText"/>
            </w:pPr>
            <w:r>
              <w:t xml:space="preserve">Specifies the type of Security Support Provider Interface that is requested by the OLE DB consumer. The valid values are the </w:t>
            </w:r>
            <w:r>
              <w:t>following:</w:t>
            </w:r>
          </w:p>
          <w:p w:rsidR="00E34CCE" w:rsidRDefault="00DA0D65">
            <w:pPr>
              <w:pStyle w:val="ListParagraph"/>
              <w:numPr>
                <w:ilvl w:val="0"/>
                <w:numId w:val="49"/>
              </w:numPr>
            </w:pPr>
            <w:r>
              <w:t>"Negotiate": Negotiate authentication</w:t>
            </w:r>
          </w:p>
          <w:p w:rsidR="00E34CCE" w:rsidRDefault="00DA0D65">
            <w:pPr>
              <w:pStyle w:val="ListParagraph"/>
              <w:numPr>
                <w:ilvl w:val="0"/>
                <w:numId w:val="49"/>
              </w:numPr>
            </w:pPr>
            <w:r>
              <w:t xml:space="preserve">"Kerberos": </w:t>
            </w:r>
            <w:hyperlink w:anchor="gt_d6a282ce-b1da-41e1-b05a-22f777a5c1fe">
              <w:r>
                <w:rPr>
                  <w:rStyle w:val="HyperlinkGreen"/>
                  <w:b/>
                </w:rPr>
                <w:t>Kerberos</w:t>
              </w:r>
            </w:hyperlink>
            <w:r>
              <w:t xml:space="preserve"> authentication</w:t>
            </w:r>
          </w:p>
          <w:p w:rsidR="00E34CCE" w:rsidRDefault="00DA0D65">
            <w:pPr>
              <w:pStyle w:val="ListParagraph"/>
              <w:numPr>
                <w:ilvl w:val="0"/>
                <w:numId w:val="49"/>
              </w:numPr>
            </w:pPr>
            <w:r>
              <w:t xml:space="preserve">"NTLM": </w:t>
            </w:r>
            <w:hyperlink w:anchor="gt_fff710f9-e3d1-4991-99a2-009768d57585">
              <w:r>
                <w:rPr>
                  <w:rStyle w:val="HyperlinkGreen"/>
                  <w:b/>
                </w:rPr>
                <w:t>NT LAN Manager (NTLM) Authentication Protocol</w:t>
              </w:r>
            </w:hyperlink>
            <w:r>
              <w:t xml:space="preserve"> authentication</w:t>
            </w:r>
          </w:p>
          <w:p w:rsidR="00E34CCE" w:rsidRDefault="00DA0D65">
            <w:pPr>
              <w:pStyle w:val="ListParagraph"/>
              <w:numPr>
                <w:ilvl w:val="0"/>
                <w:numId w:val="49"/>
              </w:numPr>
            </w:pPr>
            <w:r>
              <w:t>"Anonymous": No authentication</w:t>
            </w:r>
          </w:p>
          <w:p w:rsidR="00E34CCE" w:rsidRDefault="00DA0D65">
            <w:pPr>
              <w:pStyle w:val="TableBodyText"/>
            </w:pPr>
            <w:r>
              <w:t>The default value is "Negotiate".</w:t>
            </w:r>
          </w:p>
        </w:tc>
      </w:tr>
      <w:tr w:rsidR="00E34CCE" w:rsidTr="00E34CCE">
        <w:tc>
          <w:tcPr>
            <w:tcW w:w="0" w:type="auto"/>
          </w:tcPr>
          <w:p w:rsidR="00E34CCE" w:rsidRDefault="00DA0D65">
            <w:pPr>
              <w:pStyle w:val="TableBodyText"/>
            </w:pPr>
            <w:r>
              <w:lastRenderedPageBreak/>
              <w:t>Protocol Format</w:t>
            </w:r>
          </w:p>
        </w:tc>
        <w:tc>
          <w:tcPr>
            <w:tcW w:w="0" w:type="auto"/>
          </w:tcPr>
          <w:p w:rsidR="00E34CCE" w:rsidRDefault="00DA0D65">
            <w:pPr>
              <w:pStyle w:val="TableBodyText"/>
            </w:pPr>
            <w:r>
              <w:t xml:space="preserve">Specifies the OLE DB consumer-requested encoding format for </w:t>
            </w:r>
            <w:hyperlink w:anchor="gt_982b7f8e-d516-4fd5-8d5e-1a836081ed85">
              <w:r>
                <w:rPr>
                  <w:rStyle w:val="HyperlinkGreen"/>
                  <w:b/>
                </w:rPr>
                <w:t>XML</w:t>
              </w:r>
            </w:hyperlink>
            <w:r>
              <w:t xml:space="preserve"> messages on this connection. The valid values are the following:</w:t>
            </w:r>
          </w:p>
          <w:p w:rsidR="00E34CCE" w:rsidRDefault="00DA0D65">
            <w:pPr>
              <w:pStyle w:val="ListParagraph"/>
              <w:numPr>
                <w:ilvl w:val="0"/>
                <w:numId w:val="49"/>
              </w:numPr>
            </w:pPr>
            <w:r>
              <w:t>"Default": Binary encoding</w:t>
            </w:r>
          </w:p>
          <w:p w:rsidR="00E34CCE" w:rsidRDefault="00DA0D65">
            <w:pPr>
              <w:pStyle w:val="ListParagraph"/>
              <w:numPr>
                <w:ilvl w:val="0"/>
                <w:numId w:val="49"/>
              </w:numPr>
            </w:pPr>
            <w:r>
              <w:t>"XML": Text encoding</w:t>
            </w:r>
          </w:p>
          <w:p w:rsidR="00E34CCE" w:rsidRDefault="00DA0D65">
            <w:pPr>
              <w:pStyle w:val="ListParagraph"/>
              <w:numPr>
                <w:ilvl w:val="0"/>
                <w:numId w:val="49"/>
              </w:numPr>
            </w:pPr>
            <w:r>
              <w:t>"Binary": Binary encoding</w:t>
            </w:r>
          </w:p>
        </w:tc>
      </w:tr>
      <w:tr w:rsidR="00E34CCE" w:rsidTr="00E34CCE">
        <w:tc>
          <w:tcPr>
            <w:tcW w:w="0" w:type="auto"/>
          </w:tcPr>
          <w:p w:rsidR="00E34CCE" w:rsidRDefault="00DA0D65">
            <w:pPr>
              <w:pStyle w:val="TableBodyText"/>
            </w:pPr>
            <w:r>
              <w:t>Transport Compression</w:t>
            </w:r>
          </w:p>
        </w:tc>
        <w:tc>
          <w:tcPr>
            <w:tcW w:w="0" w:type="auto"/>
          </w:tcPr>
          <w:p w:rsidR="00E34CCE" w:rsidRDefault="00DA0D65">
            <w:pPr>
              <w:pStyle w:val="TableBodyText"/>
            </w:pPr>
            <w:r>
              <w:t xml:space="preserve">Specifies whether the OLE DB consumer requests messages on this connection to be </w:t>
            </w:r>
            <w:r>
              <w:t>compressed. The valid values are the following:</w:t>
            </w:r>
          </w:p>
          <w:p w:rsidR="00E34CCE" w:rsidRDefault="00DA0D65">
            <w:pPr>
              <w:pStyle w:val="ListParagraph"/>
              <w:numPr>
                <w:ilvl w:val="0"/>
                <w:numId w:val="49"/>
              </w:numPr>
            </w:pPr>
            <w:r>
              <w:t>"Default": Messages are compressed.</w:t>
            </w:r>
          </w:p>
          <w:p w:rsidR="00E34CCE" w:rsidRDefault="00DA0D65">
            <w:pPr>
              <w:pStyle w:val="ListParagraph"/>
              <w:numPr>
                <w:ilvl w:val="0"/>
                <w:numId w:val="49"/>
              </w:numPr>
            </w:pPr>
            <w:r>
              <w:t>"None": Messages are not compressed.</w:t>
            </w:r>
          </w:p>
          <w:p w:rsidR="00E34CCE" w:rsidRDefault="00DA0D65">
            <w:pPr>
              <w:pStyle w:val="ListParagraph"/>
              <w:numPr>
                <w:ilvl w:val="0"/>
                <w:numId w:val="49"/>
              </w:numPr>
            </w:pPr>
            <w:r>
              <w:t>"Compressed": Messages are compressed.</w:t>
            </w:r>
          </w:p>
        </w:tc>
      </w:tr>
      <w:tr w:rsidR="00E34CCE" w:rsidTr="00E34CCE">
        <w:tc>
          <w:tcPr>
            <w:tcW w:w="0" w:type="auto"/>
          </w:tcPr>
          <w:p w:rsidR="00E34CCE" w:rsidRDefault="00DA0D65">
            <w:pPr>
              <w:pStyle w:val="TableBodyText"/>
            </w:pPr>
            <w:r>
              <w:t>Compression Level</w:t>
            </w:r>
          </w:p>
        </w:tc>
        <w:tc>
          <w:tcPr>
            <w:tcW w:w="0" w:type="auto"/>
          </w:tcPr>
          <w:p w:rsidR="00E34CCE" w:rsidRDefault="00DA0D65">
            <w:pPr>
              <w:pStyle w:val="TableBodyText"/>
            </w:pPr>
            <w:r>
              <w:t>Specifies the OLE DB consumer-requested level of compression when the value o</w:t>
            </w:r>
            <w:r>
              <w:t xml:space="preserve">f the </w:t>
            </w:r>
            <w:r>
              <w:rPr>
                <w:b/>
              </w:rPr>
              <w:t>Transport Compression</w:t>
            </w:r>
            <w:r>
              <w:t xml:space="preserve"> key is "Compressed". A value of "0" specifies minimum compression, and a value of "9" specifies maximum compression. The valid values are integers that range from greater than or equal to 0 to less than or equal to 9. </w:t>
            </w:r>
          </w:p>
          <w:p w:rsidR="00E34CCE" w:rsidRDefault="00DA0D65">
            <w:pPr>
              <w:pStyle w:val="TableBodyText"/>
            </w:pPr>
            <w:r>
              <w:t xml:space="preserve">When the value of the </w:t>
            </w:r>
            <w:r>
              <w:rPr>
                <w:b/>
              </w:rPr>
              <w:t>Transport Compression</w:t>
            </w:r>
            <w:r>
              <w:t xml:space="preserve"> key is not "Compressed", the value of the </w:t>
            </w:r>
            <w:r>
              <w:rPr>
                <w:b/>
              </w:rPr>
              <w:t>Compression Level</w:t>
            </w:r>
            <w:r>
              <w:t xml:space="preserve"> key has to be ignored if present.</w:t>
            </w:r>
          </w:p>
        </w:tc>
      </w:tr>
      <w:tr w:rsidR="00E34CCE" w:rsidTr="00E34CCE">
        <w:tc>
          <w:tcPr>
            <w:tcW w:w="0" w:type="auto"/>
          </w:tcPr>
          <w:p w:rsidR="00E34CCE" w:rsidRDefault="00DA0D65">
            <w:pPr>
              <w:pStyle w:val="TableBodyText"/>
            </w:pPr>
            <w:r>
              <w:t>SessionID</w:t>
            </w:r>
          </w:p>
        </w:tc>
        <w:tc>
          <w:tcPr>
            <w:tcW w:w="0" w:type="auto"/>
          </w:tcPr>
          <w:p w:rsidR="00E34CCE" w:rsidRDefault="00DA0D65">
            <w:pPr>
              <w:pStyle w:val="TableBodyText"/>
            </w:pPr>
            <w:r>
              <w:t xml:space="preserve">Specifies the ID of the </w:t>
            </w:r>
            <w:hyperlink w:anchor="gt_0cd96b80-a737-4f06-bca4-cf9efb449d12">
              <w:r>
                <w:rPr>
                  <w:rStyle w:val="HyperlinkGreen"/>
                  <w:b/>
                </w:rPr>
                <w:t>session</w:t>
              </w:r>
            </w:hyperlink>
            <w:r>
              <w:t xml:space="preserve"> to use in thi</w:t>
            </w:r>
            <w:r>
              <w:t xml:space="preserve">s connection. When a value for the </w:t>
            </w:r>
            <w:r>
              <w:rPr>
                <w:b/>
              </w:rPr>
              <w:t>SessionID</w:t>
            </w:r>
            <w:r>
              <w:t xml:space="preserve"> key is not specified, a new session is created for the duration of this connection.</w:t>
            </w:r>
          </w:p>
        </w:tc>
      </w:tr>
      <w:tr w:rsidR="00E34CCE" w:rsidTr="00E34CCE">
        <w:tc>
          <w:tcPr>
            <w:tcW w:w="0" w:type="auto"/>
          </w:tcPr>
          <w:p w:rsidR="00E34CCE" w:rsidRDefault="00DA0D65">
            <w:pPr>
              <w:pStyle w:val="TableBodyText"/>
            </w:pPr>
            <w:r>
              <w:t>Auto Synch Period</w:t>
            </w:r>
          </w:p>
        </w:tc>
        <w:tc>
          <w:tcPr>
            <w:tcW w:w="0" w:type="auto"/>
          </w:tcPr>
          <w:p w:rsidR="00E34CCE" w:rsidRDefault="00DA0D65">
            <w:pPr>
              <w:pStyle w:val="TableBodyText"/>
            </w:pPr>
            <w:r>
              <w:t>Specifies the OLE DB consumer-requested frequency, in milliseconds, of synchronization between the OLE DB pr</w:t>
            </w:r>
            <w:r>
              <w:t>ovider and the server. The default frequency is 10000 milliseconds.</w:t>
            </w:r>
          </w:p>
        </w:tc>
      </w:tr>
    </w:tbl>
    <w:p w:rsidR="00E34CCE" w:rsidRDefault="00E34CCE"/>
    <w:bookmarkStart w:id="124" w:name="Appendix_A_3"/>
    <w:p w:rsidR="00E34CCE" w:rsidRDefault="00DA0D6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w:t>
      </w:r>
      <w:r>
        <w:rPr>
          <w:rStyle w:val="Hyperlink"/>
        </w:rPr>
        <w:fldChar w:fldCharType="end"/>
      </w:r>
      <w:r>
        <w:t xml:space="preserve">: </w:t>
      </w:r>
      <w:bookmarkEnd w:id="124"/>
      <w:r>
        <w:t xml:space="preserve">In Microsoft implementations, when the </w:t>
      </w:r>
      <w:r>
        <w:rPr>
          <w:b/>
        </w:rPr>
        <w:t>Provider</w:t>
      </w:r>
      <w:r>
        <w:t xml:space="preserve"> key is not specified in a connection string, OLE DB services (for more informat</w:t>
      </w:r>
      <w:r>
        <w:t xml:space="preserve">ion, see </w:t>
      </w:r>
      <w:hyperlink r:id="rId71">
        <w:r>
          <w:rPr>
            <w:rStyle w:val="Hyperlink"/>
          </w:rPr>
          <w:t>[MSDN-ODBS]</w:t>
        </w:r>
      </w:hyperlink>
      <w:r>
        <w:t>) uses the following default values:</w:t>
      </w:r>
    </w:p>
    <w:p w:rsidR="00E34CCE" w:rsidRDefault="00DA0D65">
      <w:pPr>
        <w:pStyle w:val="ListParagraph"/>
        <w:numPr>
          <w:ilvl w:val="0"/>
          <w:numId w:val="49"/>
        </w:numPr>
      </w:pPr>
      <w:r>
        <w:t>"MSDASQL" on 32-bit operating systems, including Microsoft Windows-32-bit-On-Windows-64-bit (WOW64).</w:t>
      </w:r>
    </w:p>
    <w:p w:rsidR="00E34CCE" w:rsidRDefault="00DA0D65">
      <w:pPr>
        <w:pStyle w:val="ListParagraph"/>
        <w:numPr>
          <w:ilvl w:val="0"/>
          <w:numId w:val="49"/>
        </w:numPr>
      </w:pPr>
      <w:r>
        <w:t>"SQLOLEDB" on 64-bit operating s</w:t>
      </w:r>
      <w:r>
        <w:t>ystems.</w:t>
      </w:r>
    </w:p>
    <w:bookmarkStart w:id="125" w:name="Appendix_A_4"/>
    <w:p w:rsidR="00E34CCE" w:rsidRDefault="00DA0D6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w:t>
      </w:r>
      <w:r>
        <w:rPr>
          <w:rStyle w:val="Hyperlink"/>
        </w:rPr>
        <w:fldChar w:fldCharType="end"/>
      </w:r>
      <w:r>
        <w:t xml:space="preserve">: </w:t>
      </w:r>
      <w:bookmarkEnd w:id="125"/>
      <w:r>
        <w:t xml:space="preserve">In Microsoft implementations, when a value is specified for the </w:t>
      </w:r>
      <w:r>
        <w:rPr>
          <w:b/>
        </w:rPr>
        <w:t>Integrated Security</w:t>
      </w:r>
      <w:r>
        <w:t xml:space="preserve"> key, the values of the following keys are ignored if present: </w:t>
      </w:r>
      <w:r>
        <w:rPr>
          <w:b/>
        </w:rPr>
        <w:t>Cache Authentication</w:t>
      </w:r>
      <w:r>
        <w:t xml:space="preserve">, </w:t>
      </w:r>
      <w:r>
        <w:rPr>
          <w:b/>
        </w:rPr>
        <w:t>Encrypt Password</w:t>
      </w:r>
      <w:r>
        <w:t xml:space="preserve">, </w:t>
      </w:r>
      <w:r>
        <w:rPr>
          <w:b/>
        </w:rPr>
        <w:t>Mas</w:t>
      </w:r>
      <w:r>
        <w:rPr>
          <w:b/>
        </w:rPr>
        <w:t>k Password</w:t>
      </w:r>
      <w:r>
        <w:t xml:space="preserve">, </w:t>
      </w:r>
      <w:r>
        <w:rPr>
          <w:b/>
        </w:rPr>
        <w:t>Password</w:t>
      </w:r>
      <w:r>
        <w:t xml:space="preserve">, </w:t>
      </w:r>
      <w:r>
        <w:rPr>
          <w:b/>
        </w:rPr>
        <w:t>Persist Encrypted</w:t>
      </w:r>
      <w:r>
        <w:t xml:space="preserve">, </w:t>
      </w:r>
      <w:r>
        <w:rPr>
          <w:b/>
        </w:rPr>
        <w:t>Persist Security Info</w:t>
      </w:r>
      <w:r>
        <w:t xml:space="preserve">, and </w:t>
      </w:r>
      <w:r>
        <w:rPr>
          <w:b/>
        </w:rPr>
        <w:t>User ID</w:t>
      </w:r>
      <w:r>
        <w:t>.</w:t>
      </w:r>
    </w:p>
    <w:bookmarkStart w:id="126" w:name="Appendix_A_5"/>
    <w:p w:rsidR="00E34CCE" w:rsidRDefault="00DA0D6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w:t>
      </w:r>
      <w:r>
        <w:rPr>
          <w:rStyle w:val="Hyperlink"/>
        </w:rPr>
        <w:fldChar w:fldCharType="end"/>
      </w:r>
      <w:r>
        <w:t xml:space="preserve">: </w:t>
      </w:r>
      <w:bookmarkEnd w:id="126"/>
      <w:r>
        <w:t xml:space="preserve">In Microsoft implementations, when the value of the </w:t>
      </w:r>
      <w:r>
        <w:rPr>
          <w:b/>
        </w:rPr>
        <w:t>Persist Security Info</w:t>
      </w:r>
      <w:r>
        <w:t xml:space="preserve"> key is "false", the value of the </w:t>
      </w:r>
      <w:r>
        <w:rPr>
          <w:b/>
        </w:rPr>
        <w:t xml:space="preserve">Persist </w:t>
      </w:r>
      <w:r>
        <w:rPr>
          <w:b/>
        </w:rPr>
        <w:t>Encrypted</w:t>
      </w:r>
      <w:r>
        <w:t xml:space="preserve"> key is ignored if present.</w:t>
      </w:r>
    </w:p>
    <w:bookmarkStart w:id="127" w:name="Appendix_A_6"/>
    <w:p w:rsidR="00E34CCE" w:rsidRDefault="00DA0D6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w:t>
      </w:r>
      <w:r>
        <w:rPr>
          <w:rStyle w:val="Hyperlink"/>
        </w:rPr>
        <w:fldChar w:fldCharType="end"/>
      </w:r>
      <w:r>
        <w:t xml:space="preserve">: </w:t>
      </w:r>
      <w:bookmarkEnd w:id="127"/>
      <w:r>
        <w:t>In Microsoft implementations, the initialization process returns immediately, but the actual initialization of the data source object is performed asynchronousl</w:t>
      </w:r>
      <w:r>
        <w:t>y. If the "Initialize" value is not specified, the data source object is initialized synchronously.</w:t>
      </w:r>
    </w:p>
    <w:bookmarkStart w:id="128" w:name="Appendix_A_7"/>
    <w:p w:rsidR="00E34CCE" w:rsidRDefault="00DA0D6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w:t>
      </w:r>
      <w:r>
        <w:rPr>
          <w:rStyle w:val="Hyperlink"/>
        </w:rPr>
        <w:fldChar w:fldCharType="end"/>
      </w:r>
      <w:r>
        <w:t xml:space="preserve">: </w:t>
      </w:r>
      <w:bookmarkEnd w:id="128"/>
      <w:r>
        <w:t xml:space="preserve">In Microsoft implementations, the OLE DB provider can use the value of the </w:t>
      </w:r>
      <w:r>
        <w:rPr>
          <w:b/>
        </w:rPr>
        <w:t>Data Source</w:t>
      </w:r>
      <w:r>
        <w:t xml:space="preserve"> key togeth</w:t>
      </w:r>
      <w:r>
        <w:t xml:space="preserve">er with the value of the </w:t>
      </w:r>
      <w:r>
        <w:rPr>
          <w:b/>
        </w:rPr>
        <w:t>Location</w:t>
      </w:r>
      <w:r>
        <w:t xml:space="preserve"> key to determine the location of the data source.</w:t>
      </w:r>
    </w:p>
    <w:bookmarkStart w:id="129" w:name="Appendix_A_8"/>
    <w:p w:rsidR="00E34CCE" w:rsidRDefault="00DA0D65">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w:t>
      </w:r>
      <w:r>
        <w:rPr>
          <w:rStyle w:val="Hyperlink"/>
        </w:rPr>
        <w:fldChar w:fldCharType="end"/>
      </w:r>
      <w:r>
        <w:t xml:space="preserve">: </w:t>
      </w:r>
      <w:bookmarkEnd w:id="129"/>
      <w:r>
        <w:t xml:space="preserve">In Microsoft implementations, using the </w:t>
      </w:r>
      <w:r>
        <w:rPr>
          <w:b/>
        </w:rPr>
        <w:t>Locale Identifier</w:t>
      </w:r>
      <w:r>
        <w:t xml:space="preserve"> key does not guarantee that all text that is returned t</w:t>
      </w:r>
      <w:r>
        <w:t>o the consumer will be translated according to the language code identifier (LCID).</w:t>
      </w:r>
    </w:p>
    <w:bookmarkStart w:id="130" w:name="Appendix_A_9"/>
    <w:p w:rsidR="00E34CCE" w:rsidRDefault="00DA0D6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2.3</w:t>
      </w:r>
      <w:r>
        <w:rPr>
          <w:rStyle w:val="Hyperlink"/>
        </w:rPr>
        <w:fldChar w:fldCharType="end"/>
      </w:r>
      <w:r>
        <w:t xml:space="preserve">: </w:t>
      </w:r>
      <w:bookmarkEnd w:id="130"/>
      <w:r>
        <w:t xml:space="preserve">In Microsoft implementations, the OLE DB provider can use the value of the </w:t>
      </w:r>
      <w:r>
        <w:rPr>
          <w:b/>
        </w:rPr>
        <w:t>Location</w:t>
      </w:r>
      <w:r>
        <w:t xml:space="preserve"> key together with the value o</w:t>
      </w:r>
      <w:r>
        <w:t xml:space="preserve">f the </w:t>
      </w:r>
      <w:r>
        <w:rPr>
          <w:b/>
        </w:rPr>
        <w:t>Data Source</w:t>
      </w:r>
      <w:r>
        <w:t xml:space="preserve"> key to determine the location of the data source.</w:t>
      </w:r>
    </w:p>
    <w:bookmarkStart w:id="131" w:name="Appendix_A_10"/>
    <w:p w:rsidR="00E34CCE" w:rsidRDefault="00DA0D6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2.3</w:t>
      </w:r>
      <w:r>
        <w:rPr>
          <w:rStyle w:val="Hyperlink"/>
        </w:rPr>
        <w:fldChar w:fldCharType="end"/>
      </w:r>
      <w:r>
        <w:t xml:space="preserve">: </w:t>
      </w:r>
      <w:bookmarkEnd w:id="131"/>
      <w:r>
        <w:t xml:space="preserve">In Microsoft implementations, when the "ClientCursor" value is part of the compound value for the </w:t>
      </w:r>
      <w:r>
        <w:rPr>
          <w:b/>
        </w:rPr>
        <w:t>OLE DB Services</w:t>
      </w:r>
      <w:r>
        <w:t xml:space="preserve"> key, the "Agr</w:t>
      </w:r>
      <w:r>
        <w:t>AfterSession" value is ignored if present.</w:t>
      </w:r>
    </w:p>
    <w:p w:rsidR="00E34CCE" w:rsidRDefault="00DA0D65">
      <w:pPr>
        <w:pStyle w:val="Heading1"/>
      </w:pPr>
      <w:bookmarkStart w:id="132" w:name="section_8505204a0eb3433d9b3e70e67306b10c"/>
      <w:bookmarkStart w:id="133" w:name="_Toc117206908"/>
      <w:r>
        <w:lastRenderedPageBreak/>
        <w:t>Change Tracking</w:t>
      </w:r>
      <w:bookmarkEnd w:id="132"/>
      <w:bookmarkEnd w:id="13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A0D65" w:rsidP="00380B90">
      <w:r w:rsidRPr="00F6169D">
        <w:t xml:space="preserve">This section identifies changes that were made to this document since the last release. Changes are classified as Major, Minor, or None. </w:t>
      </w:r>
    </w:p>
    <w:p w:rsidR="00380B90" w:rsidRDefault="00DA0D65" w:rsidP="00380B90">
      <w:r>
        <w:t>The revisi</w:t>
      </w:r>
      <w:r>
        <w:t xml:space="preserve">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A0D65" w:rsidP="00380B90">
      <w:pPr>
        <w:pStyle w:val="ListParagraph"/>
        <w:numPr>
          <w:ilvl w:val="0"/>
          <w:numId w:val="56"/>
        </w:numPr>
        <w:contextualSpacing/>
      </w:pPr>
      <w:r>
        <w:t xml:space="preserve">A document revision that incorporates changes to interoperability </w:t>
      </w:r>
      <w:r>
        <w:t>requirements.</w:t>
      </w:r>
    </w:p>
    <w:p w:rsidR="00380B90" w:rsidRDefault="00DA0D65" w:rsidP="00380B90">
      <w:pPr>
        <w:pStyle w:val="ListParagraph"/>
        <w:numPr>
          <w:ilvl w:val="0"/>
          <w:numId w:val="56"/>
        </w:numPr>
        <w:contextualSpacing/>
      </w:pPr>
      <w:r>
        <w:t>A document revision that captures changes to protocol functionality.</w:t>
      </w:r>
    </w:p>
    <w:p w:rsidR="00380B90" w:rsidRDefault="00DA0D65" w:rsidP="00380B90">
      <w:r>
        <w:t xml:space="preserve">The revision class </w:t>
      </w:r>
      <w:r w:rsidRPr="00F6169D">
        <w:rPr>
          <w:b/>
        </w:rPr>
        <w:t>Minor</w:t>
      </w:r>
      <w:r>
        <w:t xml:space="preserve"> means that the meaning of the technical content was clarified. Minor changes do not affect protocol interoperability or implementation. Examples of </w:t>
      </w:r>
      <w:r>
        <w:t>minor changes are updates to clarify ambiguity at the sentence, paragraph, or table level.</w:t>
      </w:r>
    </w:p>
    <w:p w:rsidR="00380B90" w:rsidRDefault="00DA0D65" w:rsidP="00380B90">
      <w:r>
        <w:t xml:space="preserve">The revision class </w:t>
      </w:r>
      <w:r w:rsidRPr="00F6169D">
        <w:rPr>
          <w:b/>
        </w:rPr>
        <w:t>None</w:t>
      </w:r>
      <w:r>
        <w:t xml:space="preserve"> means that no new technical changes were introduced. Minor editorial and formatting changes may have been made, but the relevant technical co</w:t>
      </w:r>
      <w:r>
        <w:t>ntent is identical to the last released version.</w:t>
      </w:r>
    </w:p>
    <w:p w:rsidR="00E34CCE" w:rsidRDefault="00DA0D65">
      <w:r>
        <w:t xml:space="preserve">The changes made to this document are listed in the following table. For more information, please contact </w:t>
      </w:r>
      <w:hyperlink r:id="rId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53"/>
        <w:gridCol w:w="5263"/>
        <w:gridCol w:w="1399"/>
      </w:tblGrid>
      <w:tr w:rsidR="00E34CCE" w:rsidTr="00E34CC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34CCE" w:rsidRDefault="00DA0D65">
            <w:pPr>
              <w:pStyle w:val="TableHeaderText"/>
            </w:pPr>
            <w:r>
              <w:t>Section</w:t>
            </w:r>
          </w:p>
        </w:tc>
        <w:tc>
          <w:tcPr>
            <w:tcW w:w="0" w:type="auto"/>
            <w:vAlign w:val="center"/>
          </w:tcPr>
          <w:p w:rsidR="00E34CCE" w:rsidRDefault="00DA0D65">
            <w:pPr>
              <w:pStyle w:val="TableHeaderText"/>
            </w:pPr>
            <w:r>
              <w:t>Description</w:t>
            </w:r>
          </w:p>
        </w:tc>
        <w:tc>
          <w:tcPr>
            <w:tcW w:w="0" w:type="auto"/>
            <w:vAlign w:val="center"/>
          </w:tcPr>
          <w:p w:rsidR="00E34CCE" w:rsidRDefault="00DA0D65">
            <w:pPr>
              <w:pStyle w:val="TableHeaderText"/>
            </w:pPr>
            <w:r>
              <w:t>Revision class</w:t>
            </w:r>
          </w:p>
        </w:tc>
      </w:tr>
      <w:tr w:rsidR="00E34CCE" w:rsidTr="00E34CCE">
        <w:tc>
          <w:tcPr>
            <w:tcW w:w="0" w:type="auto"/>
            <w:vAlign w:val="center"/>
          </w:tcPr>
          <w:p w:rsidR="00E34CCE" w:rsidRDefault="00DA0D65">
            <w:pPr>
              <w:pStyle w:val="TableBodyText"/>
            </w:pPr>
            <w:hyperlink w:anchor="Section_63ac15235d8c4034bf03f3ea0616639d">
              <w:r>
                <w:rPr>
                  <w:rStyle w:val="Hyperlink"/>
                </w:rPr>
                <w:t>5</w:t>
              </w:r>
            </w:hyperlink>
            <w:r>
              <w:t xml:space="preserve"> Appendix A: Product Behavior</w:t>
            </w:r>
          </w:p>
        </w:tc>
        <w:tc>
          <w:tcPr>
            <w:tcW w:w="0" w:type="auto"/>
            <w:vAlign w:val="center"/>
          </w:tcPr>
          <w:p w:rsidR="00E34CCE" w:rsidRDefault="00DA0D65">
            <w:pPr>
              <w:pStyle w:val="TableBodyText"/>
            </w:pPr>
            <w:r>
              <w:t>Added Office 2021 and SQL Server 2022 to the list of applicable products.</w:t>
            </w:r>
          </w:p>
        </w:tc>
        <w:tc>
          <w:tcPr>
            <w:tcW w:w="0" w:type="auto"/>
            <w:vAlign w:val="center"/>
          </w:tcPr>
          <w:p w:rsidR="00E34CCE" w:rsidRDefault="00DA0D65">
            <w:pPr>
              <w:pStyle w:val="TableBodyText"/>
            </w:pPr>
            <w:r>
              <w:t>Major</w:t>
            </w:r>
          </w:p>
        </w:tc>
      </w:tr>
    </w:tbl>
    <w:p w:rsidR="00E34CCE" w:rsidRDefault="00DA0D65">
      <w:pPr>
        <w:pStyle w:val="Heading1"/>
        <w:sectPr w:rsidR="00E34CCE">
          <w:footerReference w:type="default" r:id="rId73"/>
          <w:endnotePr>
            <w:numFmt w:val="decimal"/>
          </w:endnotePr>
          <w:type w:val="continuous"/>
          <w:pgSz w:w="12240" w:h="15840"/>
          <w:pgMar w:top="1080" w:right="1440" w:bottom="2016" w:left="1440" w:header="720" w:footer="720" w:gutter="0"/>
          <w:cols w:space="720"/>
          <w:docGrid w:linePitch="360"/>
        </w:sectPr>
      </w:pPr>
      <w:bookmarkStart w:id="134" w:name="section_d398c019f92f4cfaabf1ea9146c3dc4c"/>
      <w:bookmarkStart w:id="135" w:name="_Toc117206909"/>
      <w:r>
        <w:lastRenderedPageBreak/>
        <w:t>Index</w:t>
      </w:r>
      <w:bookmarkEnd w:id="134"/>
      <w:bookmarkEnd w:id="135"/>
    </w:p>
    <w:p w:rsidR="00E34CCE" w:rsidRDefault="00DA0D65">
      <w:pPr>
        <w:pStyle w:val="indexheader"/>
      </w:pPr>
      <w:r>
        <w:t>A</w:t>
      </w:r>
    </w:p>
    <w:p w:rsidR="00E34CCE" w:rsidRDefault="00E34CCE">
      <w:pPr>
        <w:spacing w:before="0" w:after="0"/>
        <w:rPr>
          <w:sz w:val="16"/>
        </w:rPr>
      </w:pPr>
    </w:p>
    <w:p w:rsidR="00E34CCE" w:rsidRDefault="00DA0D65">
      <w:pPr>
        <w:pStyle w:val="indexentry0"/>
      </w:pPr>
      <w:hyperlink w:anchor="section_383a9b01061d4907ac66fad25814b28a">
        <w:r>
          <w:rPr>
            <w:rStyle w:val="Hyperlink"/>
          </w:rPr>
          <w:t>Applicability</w:t>
        </w:r>
      </w:hyperlink>
      <w:r>
        <w:t xml:space="preserve"> </w:t>
      </w:r>
      <w:r>
        <w:fldChar w:fldCharType="begin"/>
      </w:r>
      <w:r>
        <w:instrText>PAGEREF section_383a9b01061d4907ac66fad25814b28a</w:instrText>
      </w:r>
      <w:r>
        <w:fldChar w:fldCharType="separate"/>
      </w:r>
      <w:r>
        <w:rPr>
          <w:noProof/>
        </w:rPr>
        <w:t>8</w:t>
      </w:r>
      <w:r>
        <w:fldChar w:fldCharType="end"/>
      </w:r>
    </w:p>
    <w:p w:rsidR="00E34CCE" w:rsidRDefault="00E34CCE">
      <w:pPr>
        <w:spacing w:before="0" w:after="0"/>
        <w:rPr>
          <w:sz w:val="16"/>
        </w:rPr>
      </w:pPr>
    </w:p>
    <w:p w:rsidR="00E34CCE" w:rsidRDefault="00DA0D65">
      <w:pPr>
        <w:pStyle w:val="indexheader"/>
      </w:pPr>
      <w:r>
        <w:t>C</w:t>
      </w:r>
    </w:p>
    <w:p w:rsidR="00E34CCE" w:rsidRDefault="00E34CCE">
      <w:pPr>
        <w:spacing w:before="0" w:after="0"/>
        <w:rPr>
          <w:sz w:val="16"/>
        </w:rPr>
      </w:pPr>
    </w:p>
    <w:p w:rsidR="00E34CCE" w:rsidRDefault="00DA0D65">
      <w:pPr>
        <w:pStyle w:val="indexentry0"/>
      </w:pPr>
      <w:hyperlink w:anchor="section_8505204a0eb3433d9b3e70e67306b10c">
        <w:r>
          <w:rPr>
            <w:rStyle w:val="Hyperlink"/>
          </w:rPr>
          <w:t>Change tracking</w:t>
        </w:r>
      </w:hyperlink>
      <w:r>
        <w:t xml:space="preserve"> </w:t>
      </w:r>
      <w:r>
        <w:fldChar w:fldCharType="begin"/>
      </w:r>
      <w:r>
        <w:instrText>PAGEREF section_8505204a0eb3433d9b3e70e67306b10c</w:instrText>
      </w:r>
      <w:r>
        <w:fldChar w:fldCharType="separate"/>
      </w:r>
      <w:r>
        <w:rPr>
          <w:noProof/>
        </w:rPr>
        <w:t>25</w:t>
      </w:r>
      <w:r>
        <w:fldChar w:fldCharType="end"/>
      </w:r>
    </w:p>
    <w:p w:rsidR="00E34CCE" w:rsidRDefault="00DA0D65">
      <w:pPr>
        <w:pStyle w:val="indexentry0"/>
      </w:pPr>
      <w:hyperlink w:anchor="section_09f0d351c3794682a0e34c8da1662362">
        <w:r>
          <w:rPr>
            <w:rStyle w:val="Hyperlink"/>
          </w:rPr>
          <w:t>Common data types and fields</w:t>
        </w:r>
      </w:hyperlink>
      <w:r>
        <w:t xml:space="preserve"> </w:t>
      </w:r>
      <w:r>
        <w:fldChar w:fldCharType="begin"/>
      </w:r>
      <w:r>
        <w:instrText>PAGEREF section_09f0d351c3794682a</w:instrText>
      </w:r>
      <w:r>
        <w:instrText>0e34c8da1662362</w:instrText>
      </w:r>
      <w:r>
        <w:fldChar w:fldCharType="separate"/>
      </w:r>
      <w:r>
        <w:rPr>
          <w:noProof/>
        </w:rPr>
        <w:t>9</w:t>
      </w:r>
      <w:r>
        <w:fldChar w:fldCharType="end"/>
      </w:r>
    </w:p>
    <w:p w:rsidR="00E34CCE" w:rsidRDefault="00E34CCE">
      <w:pPr>
        <w:spacing w:before="0" w:after="0"/>
        <w:rPr>
          <w:sz w:val="16"/>
        </w:rPr>
      </w:pPr>
    </w:p>
    <w:p w:rsidR="00E34CCE" w:rsidRDefault="00DA0D65">
      <w:pPr>
        <w:pStyle w:val="indexheader"/>
      </w:pPr>
      <w:r>
        <w:t>D</w:t>
      </w:r>
    </w:p>
    <w:p w:rsidR="00E34CCE" w:rsidRDefault="00E34CCE">
      <w:pPr>
        <w:spacing w:before="0" w:after="0"/>
        <w:rPr>
          <w:sz w:val="16"/>
        </w:rPr>
      </w:pPr>
    </w:p>
    <w:p w:rsidR="00E34CCE" w:rsidRDefault="00DA0D65">
      <w:pPr>
        <w:pStyle w:val="indexentry0"/>
      </w:pPr>
      <w:hyperlink w:anchor="section_09f0d351c3794682a0e34c8da1662362">
        <w:r>
          <w:rPr>
            <w:rStyle w:val="Hyperlink"/>
          </w:rPr>
          <w:t>Data types and fields - common</w:t>
        </w:r>
      </w:hyperlink>
      <w:r>
        <w:t xml:space="preserve"> </w:t>
      </w:r>
      <w:r>
        <w:fldChar w:fldCharType="begin"/>
      </w:r>
      <w:r>
        <w:instrText>PAGEREF section_09f0d351c3794682a0e34c8da1662362</w:instrText>
      </w:r>
      <w:r>
        <w:fldChar w:fldCharType="separate"/>
      </w:r>
      <w:r>
        <w:rPr>
          <w:noProof/>
        </w:rPr>
        <w:t>9</w:t>
      </w:r>
      <w:r>
        <w:fldChar w:fldCharType="end"/>
      </w:r>
    </w:p>
    <w:p w:rsidR="00E34CCE" w:rsidRDefault="00DA0D65">
      <w:pPr>
        <w:pStyle w:val="indexentry0"/>
      </w:pPr>
      <w:r>
        <w:t>Details</w:t>
      </w:r>
    </w:p>
    <w:p w:rsidR="00E34CCE" w:rsidRDefault="00DA0D65">
      <w:pPr>
        <w:pStyle w:val="indexentry0"/>
      </w:pPr>
      <w:r>
        <w:t xml:space="preserve">   </w:t>
      </w:r>
      <w:hyperlink w:anchor="section_09f0d351c3794682a0e34c8da1662362">
        <w:r>
          <w:rPr>
            <w:rStyle w:val="Hyperlink"/>
          </w:rPr>
          <w:t>common data typ</w:t>
        </w:r>
        <w:r>
          <w:rPr>
            <w:rStyle w:val="Hyperlink"/>
          </w:rPr>
          <w:t>es and fields</w:t>
        </w:r>
      </w:hyperlink>
      <w:r>
        <w:t xml:space="preserve"> </w:t>
      </w:r>
      <w:r>
        <w:fldChar w:fldCharType="begin"/>
      </w:r>
      <w:r>
        <w:instrText>PAGEREF section_09f0d351c3794682a0e34c8da1662362</w:instrText>
      </w:r>
      <w:r>
        <w:fldChar w:fldCharType="separate"/>
      </w:r>
      <w:r>
        <w:rPr>
          <w:noProof/>
        </w:rPr>
        <w:t>9</w:t>
      </w:r>
      <w:r>
        <w:fldChar w:fldCharType="end"/>
      </w:r>
    </w:p>
    <w:p w:rsidR="00E34CCE" w:rsidRDefault="00E34CCE">
      <w:pPr>
        <w:spacing w:before="0" w:after="0"/>
        <w:rPr>
          <w:sz w:val="16"/>
        </w:rPr>
      </w:pPr>
    </w:p>
    <w:p w:rsidR="00E34CCE" w:rsidRDefault="00DA0D65">
      <w:pPr>
        <w:pStyle w:val="indexheader"/>
      </w:pPr>
      <w:r>
        <w:t>E</w:t>
      </w:r>
    </w:p>
    <w:p w:rsidR="00E34CCE" w:rsidRDefault="00E34CCE">
      <w:pPr>
        <w:spacing w:before="0" w:after="0"/>
        <w:rPr>
          <w:sz w:val="16"/>
        </w:rPr>
      </w:pPr>
    </w:p>
    <w:p w:rsidR="00E34CCE" w:rsidRDefault="00DA0D65">
      <w:pPr>
        <w:pStyle w:val="indexentry0"/>
      </w:pPr>
      <w:hyperlink w:anchor="section_773d09f5468b431b955ce6ee06260142">
        <w:r>
          <w:rPr>
            <w:rStyle w:val="Hyperlink"/>
          </w:rPr>
          <w:t>Encryption example</w:t>
        </w:r>
      </w:hyperlink>
      <w:r>
        <w:t xml:space="preserve"> </w:t>
      </w:r>
      <w:r>
        <w:fldChar w:fldCharType="begin"/>
      </w:r>
      <w:r>
        <w:instrText>PAGEREF section_773d09f5468b431b955ce6ee06260142</w:instrText>
      </w:r>
      <w:r>
        <w:fldChar w:fldCharType="separate"/>
      </w:r>
      <w:r>
        <w:rPr>
          <w:noProof/>
        </w:rPr>
        <w:t>15</w:t>
      </w:r>
      <w:r>
        <w:fldChar w:fldCharType="end"/>
      </w:r>
    </w:p>
    <w:p w:rsidR="00E34CCE" w:rsidRDefault="00DA0D65">
      <w:pPr>
        <w:pStyle w:val="indexentry0"/>
      </w:pPr>
      <w:hyperlink w:anchor="section_cfc4c82249bc4095844d4421b8655ecb">
        <w:r>
          <w:rPr>
            <w:rStyle w:val="Hyperlink"/>
          </w:rPr>
          <w:t>Escaped Equals Sign example</w:t>
        </w:r>
      </w:hyperlink>
      <w:r>
        <w:t xml:space="preserve"> </w:t>
      </w:r>
      <w:r>
        <w:fldChar w:fldCharType="begin"/>
      </w:r>
      <w:r>
        <w:instrText>PAGEREF section_cfc4c82249bc4095844d4421b8655ecb</w:instrText>
      </w:r>
      <w:r>
        <w:fldChar w:fldCharType="separate"/>
      </w:r>
      <w:r>
        <w:rPr>
          <w:noProof/>
        </w:rPr>
        <w:t>15</w:t>
      </w:r>
      <w:r>
        <w:fldChar w:fldCharType="end"/>
      </w:r>
    </w:p>
    <w:p w:rsidR="00E34CCE" w:rsidRDefault="00DA0D65">
      <w:pPr>
        <w:pStyle w:val="indexentry0"/>
      </w:pPr>
      <w:hyperlink w:anchor="section_09be47520fbe4a0793a2a063a5ae6cfe">
        <w:r>
          <w:rPr>
            <w:rStyle w:val="Hyperlink"/>
          </w:rPr>
          <w:t>Examples</w:t>
        </w:r>
      </w:hyperlink>
      <w:r>
        <w:t xml:space="preserve"> </w:t>
      </w:r>
      <w:r>
        <w:fldChar w:fldCharType="begin"/>
      </w:r>
      <w:r>
        <w:instrText>PAGEREF section_09be47520fbe4a0793a2a063a</w:instrText>
      </w:r>
      <w:r>
        <w:instrText>5ae6cfe</w:instrText>
      </w:r>
      <w:r>
        <w:fldChar w:fldCharType="separate"/>
      </w:r>
      <w:r>
        <w:rPr>
          <w:noProof/>
        </w:rPr>
        <w:t>14</w:t>
      </w:r>
      <w:r>
        <w:fldChar w:fldCharType="end"/>
      </w:r>
    </w:p>
    <w:p w:rsidR="00E34CCE" w:rsidRDefault="00DA0D65">
      <w:pPr>
        <w:pStyle w:val="indexentry0"/>
      </w:pPr>
      <w:r>
        <w:t xml:space="preserve">   </w:t>
      </w:r>
      <w:hyperlink w:anchor="section_773d09f5468b431b955ce6ee06260142">
        <w:r>
          <w:rPr>
            <w:rStyle w:val="Hyperlink"/>
          </w:rPr>
          <w:t>Encryption</w:t>
        </w:r>
      </w:hyperlink>
      <w:r>
        <w:t xml:space="preserve"> </w:t>
      </w:r>
      <w:r>
        <w:fldChar w:fldCharType="begin"/>
      </w:r>
      <w:r>
        <w:instrText>PAGEREF section_773d09f5468b431b955ce6ee06260142</w:instrText>
      </w:r>
      <w:r>
        <w:fldChar w:fldCharType="separate"/>
      </w:r>
      <w:r>
        <w:rPr>
          <w:noProof/>
        </w:rPr>
        <w:t>15</w:t>
      </w:r>
      <w:r>
        <w:fldChar w:fldCharType="end"/>
      </w:r>
    </w:p>
    <w:p w:rsidR="00E34CCE" w:rsidRDefault="00DA0D65">
      <w:pPr>
        <w:pStyle w:val="indexentry0"/>
      </w:pPr>
      <w:r>
        <w:t xml:space="preserve">   </w:t>
      </w:r>
      <w:hyperlink w:anchor="section_cfc4c82249bc4095844d4421b8655ecb">
        <w:r>
          <w:rPr>
            <w:rStyle w:val="Hyperlink"/>
          </w:rPr>
          <w:t>Escaped Equals Sign</w:t>
        </w:r>
      </w:hyperlink>
      <w:r>
        <w:t xml:space="preserve"> </w:t>
      </w:r>
      <w:r>
        <w:fldChar w:fldCharType="begin"/>
      </w:r>
      <w:r>
        <w:instrText>PAGEREF section_cfc4c82249bc40</w:instrText>
      </w:r>
      <w:r>
        <w:instrText>95844d4421b8655ecb</w:instrText>
      </w:r>
      <w:r>
        <w:fldChar w:fldCharType="separate"/>
      </w:r>
      <w:r>
        <w:rPr>
          <w:noProof/>
        </w:rPr>
        <w:t>15</w:t>
      </w:r>
      <w:r>
        <w:fldChar w:fldCharType="end"/>
      </w:r>
    </w:p>
    <w:p w:rsidR="00E34CCE" w:rsidRDefault="00DA0D65">
      <w:pPr>
        <w:pStyle w:val="indexentry0"/>
      </w:pPr>
      <w:r>
        <w:t xml:space="preserve">   </w:t>
      </w:r>
      <w:hyperlink w:anchor="section_6e56b1abd22c407889c0cd1ed7700a7f">
        <w:r>
          <w:rPr>
            <w:rStyle w:val="Hyperlink"/>
          </w:rPr>
          <w:t>Initial Catalog</w:t>
        </w:r>
      </w:hyperlink>
      <w:r>
        <w:t xml:space="preserve"> </w:t>
      </w:r>
      <w:r>
        <w:fldChar w:fldCharType="begin"/>
      </w:r>
      <w:r>
        <w:instrText>PAGEREF section_6e56b1abd22c407889c0cd1ed7700a7f</w:instrText>
      </w:r>
      <w:r>
        <w:fldChar w:fldCharType="separate"/>
      </w:r>
      <w:r>
        <w:rPr>
          <w:noProof/>
        </w:rPr>
        <w:t>14</w:t>
      </w:r>
      <w:r>
        <w:fldChar w:fldCharType="end"/>
      </w:r>
    </w:p>
    <w:p w:rsidR="00E34CCE" w:rsidRDefault="00DA0D65">
      <w:pPr>
        <w:pStyle w:val="indexentry0"/>
      </w:pPr>
      <w:r>
        <w:t xml:space="preserve">   </w:t>
      </w:r>
      <w:hyperlink w:anchor="section_bf912fae68324821af64f427fbce9a7c">
        <w:r>
          <w:rPr>
            <w:rStyle w:val="Hyperlink"/>
          </w:rPr>
          <w:t>Integrated Security</w:t>
        </w:r>
      </w:hyperlink>
      <w:r>
        <w:t xml:space="preserve"> </w:t>
      </w:r>
      <w:r>
        <w:fldChar w:fldCharType="begin"/>
      </w:r>
      <w:r>
        <w:instrText>PAGEREF sectio</w:instrText>
      </w:r>
      <w:r>
        <w:instrText>n_bf912fae68324821af64f427fbce9a7c</w:instrText>
      </w:r>
      <w:r>
        <w:fldChar w:fldCharType="separate"/>
      </w:r>
      <w:r>
        <w:rPr>
          <w:noProof/>
        </w:rPr>
        <w:t>14</w:t>
      </w:r>
      <w:r>
        <w:fldChar w:fldCharType="end"/>
      </w:r>
    </w:p>
    <w:p w:rsidR="00E34CCE" w:rsidRDefault="00DA0D65">
      <w:pPr>
        <w:pStyle w:val="indexentry0"/>
      </w:pPr>
      <w:r>
        <w:t xml:space="preserve">   </w:t>
      </w:r>
      <w:hyperlink w:anchor="section_14e9ea033d72417691681b71e83a0ed9">
        <w:r>
          <w:rPr>
            <w:rStyle w:val="Hyperlink"/>
          </w:rPr>
          <w:t>IP Address as Data Source</w:t>
        </w:r>
      </w:hyperlink>
      <w:r>
        <w:t xml:space="preserve"> </w:t>
      </w:r>
      <w:r>
        <w:fldChar w:fldCharType="begin"/>
      </w:r>
      <w:r>
        <w:instrText>PAGEREF section_14e9ea033d72417691681b71e83a0ed9</w:instrText>
      </w:r>
      <w:r>
        <w:fldChar w:fldCharType="separate"/>
      </w:r>
      <w:r>
        <w:rPr>
          <w:noProof/>
        </w:rPr>
        <w:t>14</w:t>
      </w:r>
      <w:r>
        <w:fldChar w:fldCharType="end"/>
      </w:r>
    </w:p>
    <w:p w:rsidR="00E34CCE" w:rsidRDefault="00DA0D65">
      <w:pPr>
        <w:pStyle w:val="indexentry0"/>
      </w:pPr>
      <w:r>
        <w:t xml:space="preserve">   </w:t>
      </w:r>
      <w:hyperlink w:anchor="section_28cf561e5b9d46fbaf649f5a3084d142">
        <w:r>
          <w:rPr>
            <w:rStyle w:val="Hyperlink"/>
          </w:rPr>
          <w:t>Leading and Trailing Spaces</w:t>
        </w:r>
      </w:hyperlink>
      <w:r>
        <w:t xml:space="preserve"> </w:t>
      </w:r>
      <w:r>
        <w:fldChar w:fldCharType="begin"/>
      </w:r>
      <w:r>
        <w:instrText>PAGEREF section_28cf561e5b9d46fbaf649f5a3084d142</w:instrText>
      </w:r>
      <w:r>
        <w:fldChar w:fldCharType="separate"/>
      </w:r>
      <w:r>
        <w:rPr>
          <w:noProof/>
        </w:rPr>
        <w:t>15</w:t>
      </w:r>
      <w:r>
        <w:fldChar w:fldCharType="end"/>
      </w:r>
    </w:p>
    <w:p w:rsidR="00E34CCE" w:rsidRDefault="00DA0D65">
      <w:pPr>
        <w:pStyle w:val="indexentry0"/>
      </w:pPr>
      <w:r>
        <w:t xml:space="preserve">   </w:t>
      </w:r>
      <w:hyperlink w:anchor="section_94e7819470964e00a3340b6b386d99df">
        <w:r>
          <w:rPr>
            <w:rStyle w:val="Hyperlink"/>
          </w:rPr>
          <w:t>Multiple Occurrences of the Same Key</w:t>
        </w:r>
      </w:hyperlink>
      <w:r>
        <w:t xml:space="preserve"> </w:t>
      </w:r>
      <w:r>
        <w:fldChar w:fldCharType="begin"/>
      </w:r>
      <w:r>
        <w:instrText>PAGEREF section_94e7819470964e00a3340b6b386d99df</w:instrText>
      </w:r>
      <w:r>
        <w:fldChar w:fldCharType="separate"/>
      </w:r>
      <w:r>
        <w:rPr>
          <w:noProof/>
        </w:rPr>
        <w:t>15</w:t>
      </w:r>
      <w:r>
        <w:fldChar w:fldCharType="end"/>
      </w:r>
    </w:p>
    <w:p w:rsidR="00E34CCE" w:rsidRDefault="00DA0D65">
      <w:pPr>
        <w:pStyle w:val="indexentry0"/>
      </w:pPr>
      <w:r>
        <w:t xml:space="preserve">   </w:t>
      </w:r>
      <w:hyperlink w:anchor="section_016a7d7f5d034d76a479fb596d418e7c">
        <w:r>
          <w:rPr>
            <w:rStyle w:val="Hyperlink"/>
          </w:rPr>
          <w:t>Named Instance</w:t>
        </w:r>
      </w:hyperlink>
      <w:r>
        <w:t xml:space="preserve"> </w:t>
      </w:r>
      <w:r>
        <w:fldChar w:fldCharType="begin"/>
      </w:r>
      <w:r>
        <w:instrText>PAGEREF section_016a7d7f5d034d76a479fb596d418e7c</w:instrText>
      </w:r>
      <w:r>
        <w:fldChar w:fldCharType="separate"/>
      </w:r>
      <w:r>
        <w:rPr>
          <w:noProof/>
        </w:rPr>
        <w:t>14</w:t>
      </w:r>
      <w:r>
        <w:fldChar w:fldCharType="end"/>
      </w:r>
    </w:p>
    <w:p w:rsidR="00E34CCE" w:rsidRDefault="00DA0D65">
      <w:pPr>
        <w:pStyle w:val="indexentry0"/>
      </w:pPr>
      <w:r>
        <w:t xml:space="preserve">   </w:t>
      </w:r>
      <w:hyperlink w:anchor="section_5b7f7d36d0fa4a2bbfc9f60098ce532b">
        <w:r>
          <w:rPr>
            <w:rStyle w:val="Hyperlink"/>
          </w:rPr>
          <w:t>Network Library</w:t>
        </w:r>
      </w:hyperlink>
      <w:r>
        <w:t xml:space="preserve"> </w:t>
      </w:r>
      <w:r>
        <w:fldChar w:fldCharType="begin"/>
      </w:r>
      <w:r>
        <w:instrText>PAGEREF section_5b7f7d36d0fa4a2bbfc9f60098ce</w:instrText>
      </w:r>
      <w:r>
        <w:instrText>532b</w:instrText>
      </w:r>
      <w:r>
        <w:fldChar w:fldCharType="separate"/>
      </w:r>
      <w:r>
        <w:rPr>
          <w:noProof/>
        </w:rPr>
        <w:t>15</w:t>
      </w:r>
      <w:r>
        <w:fldChar w:fldCharType="end"/>
      </w:r>
    </w:p>
    <w:p w:rsidR="00E34CCE" w:rsidRDefault="00DA0D65">
      <w:pPr>
        <w:pStyle w:val="indexentry0"/>
      </w:pPr>
      <w:r>
        <w:t xml:space="preserve">   </w:t>
      </w:r>
      <w:hyperlink w:anchor="section_880aa5bf33c84a909dbfe738880cad98">
        <w:r>
          <w:rPr>
            <w:rStyle w:val="Hyperlink"/>
          </w:rPr>
          <w:t>Spaces Within a Connection String</w:t>
        </w:r>
      </w:hyperlink>
      <w:r>
        <w:t xml:space="preserve"> </w:t>
      </w:r>
      <w:r>
        <w:fldChar w:fldCharType="begin"/>
      </w:r>
      <w:r>
        <w:instrText>PAGEREF section_880aa5bf33c84a909dbfe738880cad98</w:instrText>
      </w:r>
      <w:r>
        <w:fldChar w:fldCharType="separate"/>
      </w:r>
      <w:r>
        <w:rPr>
          <w:noProof/>
        </w:rPr>
        <w:t>15</w:t>
      </w:r>
      <w:r>
        <w:fldChar w:fldCharType="end"/>
      </w:r>
    </w:p>
    <w:p w:rsidR="00E34CCE" w:rsidRDefault="00DA0D65">
      <w:pPr>
        <w:pStyle w:val="indexentry0"/>
      </w:pPr>
      <w:r>
        <w:t xml:space="preserve">   </w:t>
      </w:r>
      <w:hyperlink w:anchor="section_43d65744be19419ebeb1718847fd6375">
        <w:r>
          <w:rPr>
            <w:rStyle w:val="Hyperlink"/>
          </w:rPr>
          <w:t>Standard Security Connection</w:t>
        </w:r>
      </w:hyperlink>
      <w:r>
        <w:t xml:space="preserve"> </w:t>
      </w:r>
      <w:r>
        <w:fldChar w:fldCharType="begin"/>
      </w:r>
      <w:r>
        <w:instrText>P</w:instrText>
      </w:r>
      <w:r>
        <w:instrText>AGEREF section_43d65744be19419ebeb1718847fd6375</w:instrText>
      </w:r>
      <w:r>
        <w:fldChar w:fldCharType="separate"/>
      </w:r>
      <w:r>
        <w:rPr>
          <w:noProof/>
        </w:rPr>
        <w:t>14</w:t>
      </w:r>
      <w:r>
        <w:fldChar w:fldCharType="end"/>
      </w:r>
    </w:p>
    <w:p w:rsidR="00E34CCE" w:rsidRDefault="00E34CCE">
      <w:pPr>
        <w:spacing w:before="0" w:after="0"/>
        <w:rPr>
          <w:sz w:val="16"/>
        </w:rPr>
      </w:pPr>
    </w:p>
    <w:p w:rsidR="00E34CCE" w:rsidRDefault="00DA0D65">
      <w:pPr>
        <w:pStyle w:val="indexheader"/>
      </w:pPr>
      <w:r>
        <w:t>F</w:t>
      </w:r>
    </w:p>
    <w:p w:rsidR="00E34CCE" w:rsidRDefault="00E34CCE">
      <w:pPr>
        <w:spacing w:before="0" w:after="0"/>
        <w:rPr>
          <w:sz w:val="16"/>
        </w:rPr>
      </w:pPr>
    </w:p>
    <w:p w:rsidR="00E34CCE" w:rsidRDefault="00DA0D65">
      <w:pPr>
        <w:pStyle w:val="indexentry0"/>
      </w:pPr>
      <w:hyperlink w:anchor="section_554c83aa8c0d4362b4c7fca661550eed">
        <w:r>
          <w:rPr>
            <w:rStyle w:val="Hyperlink"/>
          </w:rPr>
          <w:t>Fields - vendor-extensible</w:t>
        </w:r>
      </w:hyperlink>
      <w:r>
        <w:t xml:space="preserve"> </w:t>
      </w:r>
      <w:r>
        <w:fldChar w:fldCharType="begin"/>
      </w:r>
      <w:r>
        <w:instrText>PAGEREF section_554c83aa8c0d4362b4c7fca661550eed</w:instrText>
      </w:r>
      <w:r>
        <w:fldChar w:fldCharType="separate"/>
      </w:r>
      <w:r>
        <w:rPr>
          <w:noProof/>
        </w:rPr>
        <w:t>8</w:t>
      </w:r>
      <w:r>
        <w:fldChar w:fldCharType="end"/>
      </w:r>
    </w:p>
    <w:p w:rsidR="00E34CCE" w:rsidRDefault="00E34CCE">
      <w:pPr>
        <w:spacing w:before="0" w:after="0"/>
        <w:rPr>
          <w:sz w:val="16"/>
        </w:rPr>
      </w:pPr>
    </w:p>
    <w:p w:rsidR="00E34CCE" w:rsidRDefault="00DA0D65">
      <w:pPr>
        <w:pStyle w:val="indexheader"/>
      </w:pPr>
      <w:r>
        <w:t>G</w:t>
      </w:r>
    </w:p>
    <w:p w:rsidR="00E34CCE" w:rsidRDefault="00E34CCE">
      <w:pPr>
        <w:spacing w:before="0" w:after="0"/>
        <w:rPr>
          <w:sz w:val="16"/>
        </w:rPr>
      </w:pPr>
    </w:p>
    <w:p w:rsidR="00E34CCE" w:rsidRDefault="00DA0D65">
      <w:pPr>
        <w:pStyle w:val="indexentry0"/>
      </w:pPr>
      <w:hyperlink w:anchor="section_c0c3d54eff014c34aa6f0e84f47eccc9">
        <w:r>
          <w:rPr>
            <w:rStyle w:val="Hyperlink"/>
          </w:rPr>
          <w:t>Glossary</w:t>
        </w:r>
      </w:hyperlink>
      <w:r>
        <w:t xml:space="preserve"> </w:t>
      </w:r>
      <w:r>
        <w:fldChar w:fldCharType="begin"/>
      </w:r>
      <w:r>
        <w:instrText>PAGEREF section_c0c3d54eff014c34aa6f0e84f47eccc9</w:instrText>
      </w:r>
      <w:r>
        <w:fldChar w:fldCharType="separate"/>
      </w:r>
      <w:r>
        <w:rPr>
          <w:noProof/>
        </w:rPr>
        <w:t>5</w:t>
      </w:r>
      <w:r>
        <w:fldChar w:fldCharType="end"/>
      </w:r>
    </w:p>
    <w:p w:rsidR="00E34CCE" w:rsidRDefault="00E34CCE">
      <w:pPr>
        <w:spacing w:before="0" w:after="0"/>
        <w:rPr>
          <w:sz w:val="16"/>
        </w:rPr>
      </w:pPr>
    </w:p>
    <w:p w:rsidR="00E34CCE" w:rsidRDefault="00DA0D65">
      <w:pPr>
        <w:pStyle w:val="indexheader"/>
      </w:pPr>
      <w:r>
        <w:t>I</w:t>
      </w:r>
    </w:p>
    <w:p w:rsidR="00E34CCE" w:rsidRDefault="00E34CCE">
      <w:pPr>
        <w:spacing w:before="0" w:after="0"/>
        <w:rPr>
          <w:sz w:val="16"/>
        </w:rPr>
      </w:pPr>
    </w:p>
    <w:p w:rsidR="00E34CCE" w:rsidRDefault="00DA0D65">
      <w:pPr>
        <w:pStyle w:val="indexentry0"/>
      </w:pPr>
      <w:hyperlink w:anchor="section_69bad617ea4547cb80454fd704447662">
        <w:r>
          <w:rPr>
            <w:rStyle w:val="Hyperlink"/>
          </w:rPr>
          <w:t>Implementer - security considerations</w:t>
        </w:r>
      </w:hyperlink>
      <w:r>
        <w:t xml:space="preserve"> </w:t>
      </w:r>
      <w:r>
        <w:fldChar w:fldCharType="begin"/>
      </w:r>
      <w:r>
        <w:instrText>PAGEREF section_69bad617ea4547cb80454fd704447662</w:instrText>
      </w:r>
      <w:r>
        <w:fldChar w:fldCharType="separate"/>
      </w:r>
      <w:r>
        <w:rPr>
          <w:noProof/>
        </w:rPr>
        <w:t>17</w:t>
      </w:r>
      <w:r>
        <w:fldChar w:fldCharType="end"/>
      </w:r>
    </w:p>
    <w:p w:rsidR="00E34CCE" w:rsidRDefault="00DA0D65">
      <w:pPr>
        <w:pStyle w:val="indexentry0"/>
      </w:pPr>
      <w:hyperlink w:anchor="section_ced9246db3234da6b175b32e73813dc9">
        <w:r>
          <w:rPr>
            <w:rStyle w:val="Hyperlink"/>
          </w:rPr>
          <w:t>Index of security parameters</w:t>
        </w:r>
      </w:hyperlink>
      <w:r>
        <w:t xml:space="preserve"> </w:t>
      </w:r>
      <w:r>
        <w:fldChar w:fldCharType="begin"/>
      </w:r>
      <w:r>
        <w:instrText>PAGEREF section_ced9246db3234da6b175b32e73813dc9</w:instrText>
      </w:r>
      <w:r>
        <w:fldChar w:fldCharType="separate"/>
      </w:r>
      <w:r>
        <w:rPr>
          <w:noProof/>
        </w:rPr>
        <w:t>17</w:t>
      </w:r>
      <w:r>
        <w:fldChar w:fldCharType="end"/>
      </w:r>
    </w:p>
    <w:p w:rsidR="00E34CCE" w:rsidRDefault="00DA0D65">
      <w:pPr>
        <w:pStyle w:val="indexentry0"/>
      </w:pPr>
      <w:hyperlink w:anchor="section_88778a25679f469f9e94073cc5a366bf">
        <w:r>
          <w:rPr>
            <w:rStyle w:val="Hyperlink"/>
          </w:rPr>
          <w:t>Informative references</w:t>
        </w:r>
      </w:hyperlink>
      <w:r>
        <w:t xml:space="preserve"> </w:t>
      </w:r>
      <w:r>
        <w:fldChar w:fldCharType="begin"/>
      </w:r>
      <w:r>
        <w:instrText>PAGEREF section_88778a2567</w:instrText>
      </w:r>
      <w:r>
        <w:instrText>9f469f9e94073cc5a366bf</w:instrText>
      </w:r>
      <w:r>
        <w:fldChar w:fldCharType="separate"/>
      </w:r>
      <w:r>
        <w:rPr>
          <w:noProof/>
        </w:rPr>
        <w:t>7</w:t>
      </w:r>
      <w:r>
        <w:fldChar w:fldCharType="end"/>
      </w:r>
    </w:p>
    <w:p w:rsidR="00E34CCE" w:rsidRDefault="00DA0D65">
      <w:pPr>
        <w:pStyle w:val="indexentry0"/>
      </w:pPr>
      <w:hyperlink w:anchor="section_6e56b1abd22c407889c0cd1ed7700a7f">
        <w:r>
          <w:rPr>
            <w:rStyle w:val="Hyperlink"/>
          </w:rPr>
          <w:t>Initial Catalog example</w:t>
        </w:r>
      </w:hyperlink>
      <w:r>
        <w:t xml:space="preserve"> </w:t>
      </w:r>
      <w:r>
        <w:fldChar w:fldCharType="begin"/>
      </w:r>
      <w:r>
        <w:instrText>PAGEREF section_6e56b1abd22c407889c0cd1ed7700a7f</w:instrText>
      </w:r>
      <w:r>
        <w:fldChar w:fldCharType="separate"/>
      </w:r>
      <w:r>
        <w:rPr>
          <w:noProof/>
        </w:rPr>
        <w:t>14</w:t>
      </w:r>
      <w:r>
        <w:fldChar w:fldCharType="end"/>
      </w:r>
    </w:p>
    <w:p w:rsidR="00E34CCE" w:rsidRDefault="00DA0D65">
      <w:pPr>
        <w:pStyle w:val="indexentry0"/>
      </w:pPr>
      <w:hyperlink w:anchor="section_bf912fae68324821af64f427fbce9a7c">
        <w:r>
          <w:rPr>
            <w:rStyle w:val="Hyperlink"/>
          </w:rPr>
          <w:t>Integrated Security example</w:t>
        </w:r>
      </w:hyperlink>
      <w:r>
        <w:t xml:space="preserve"> </w:t>
      </w:r>
      <w:r>
        <w:fldChar w:fldCharType="begin"/>
      </w:r>
      <w:r>
        <w:instrText>PAGEREF section_bf912fae68324821af64f427fbce9a7c</w:instrText>
      </w:r>
      <w:r>
        <w:fldChar w:fldCharType="separate"/>
      </w:r>
      <w:r>
        <w:rPr>
          <w:noProof/>
        </w:rPr>
        <w:t>14</w:t>
      </w:r>
      <w:r>
        <w:fldChar w:fldCharType="end"/>
      </w:r>
    </w:p>
    <w:p w:rsidR="00E34CCE" w:rsidRDefault="00DA0D65">
      <w:pPr>
        <w:pStyle w:val="indexentry0"/>
      </w:pPr>
      <w:hyperlink w:anchor="section_bdb6f78b12bb42c9a182dc18adfc5104">
        <w:r>
          <w:rPr>
            <w:rStyle w:val="Hyperlink"/>
          </w:rPr>
          <w:t>Introduction</w:t>
        </w:r>
      </w:hyperlink>
      <w:r>
        <w:t xml:space="preserve"> </w:t>
      </w:r>
      <w:r>
        <w:fldChar w:fldCharType="begin"/>
      </w:r>
      <w:r>
        <w:instrText>PAGEREF section_bdb6f78b12bb42c9a182dc18adfc5104</w:instrText>
      </w:r>
      <w:r>
        <w:fldChar w:fldCharType="separate"/>
      </w:r>
      <w:r>
        <w:rPr>
          <w:noProof/>
        </w:rPr>
        <w:t>5</w:t>
      </w:r>
      <w:r>
        <w:fldChar w:fldCharType="end"/>
      </w:r>
    </w:p>
    <w:p w:rsidR="00E34CCE" w:rsidRDefault="00DA0D65">
      <w:pPr>
        <w:pStyle w:val="indexentry0"/>
      </w:pPr>
      <w:hyperlink w:anchor="section_14e9ea033d72417691681b71e83a0ed9">
        <w:r>
          <w:rPr>
            <w:rStyle w:val="Hyperlink"/>
          </w:rPr>
          <w:t>IP Address as D</w:t>
        </w:r>
        <w:r>
          <w:rPr>
            <w:rStyle w:val="Hyperlink"/>
          </w:rPr>
          <w:t>ata Source example</w:t>
        </w:r>
      </w:hyperlink>
      <w:r>
        <w:t xml:space="preserve"> </w:t>
      </w:r>
      <w:r>
        <w:fldChar w:fldCharType="begin"/>
      </w:r>
      <w:r>
        <w:instrText>PAGEREF section_14e9ea033d72417691681b71e83a0ed9</w:instrText>
      </w:r>
      <w:r>
        <w:fldChar w:fldCharType="separate"/>
      </w:r>
      <w:r>
        <w:rPr>
          <w:noProof/>
        </w:rPr>
        <w:t>14</w:t>
      </w:r>
      <w:r>
        <w:fldChar w:fldCharType="end"/>
      </w:r>
    </w:p>
    <w:p w:rsidR="00E34CCE" w:rsidRDefault="00E34CCE">
      <w:pPr>
        <w:spacing w:before="0" w:after="0"/>
        <w:rPr>
          <w:sz w:val="16"/>
        </w:rPr>
      </w:pPr>
    </w:p>
    <w:p w:rsidR="00E34CCE" w:rsidRDefault="00DA0D65">
      <w:pPr>
        <w:pStyle w:val="indexheader"/>
      </w:pPr>
      <w:r>
        <w:t>L</w:t>
      </w:r>
    </w:p>
    <w:p w:rsidR="00E34CCE" w:rsidRDefault="00E34CCE">
      <w:pPr>
        <w:spacing w:before="0" w:after="0"/>
        <w:rPr>
          <w:sz w:val="16"/>
        </w:rPr>
      </w:pPr>
    </w:p>
    <w:p w:rsidR="00E34CCE" w:rsidRDefault="00DA0D65">
      <w:pPr>
        <w:pStyle w:val="indexentry0"/>
      </w:pPr>
      <w:hyperlink w:anchor="section_28cf561e5b9d46fbaf649f5a3084d142">
        <w:r>
          <w:rPr>
            <w:rStyle w:val="Hyperlink"/>
          </w:rPr>
          <w:t>Leading and Trailing Spaces example</w:t>
        </w:r>
      </w:hyperlink>
      <w:r>
        <w:t xml:space="preserve"> </w:t>
      </w:r>
      <w:r>
        <w:fldChar w:fldCharType="begin"/>
      </w:r>
      <w:r>
        <w:instrText>PAGEREF section_28cf561e5b9d46fbaf649f5a3084d142</w:instrText>
      </w:r>
      <w:r>
        <w:fldChar w:fldCharType="separate"/>
      </w:r>
      <w:r>
        <w:rPr>
          <w:noProof/>
        </w:rPr>
        <w:t>15</w:t>
      </w:r>
      <w:r>
        <w:fldChar w:fldCharType="end"/>
      </w:r>
    </w:p>
    <w:p w:rsidR="00E34CCE" w:rsidRDefault="00DA0D65">
      <w:pPr>
        <w:pStyle w:val="indexentry0"/>
      </w:pPr>
      <w:hyperlink w:anchor="section_e6eb510a18d34448a946da4aff50516a">
        <w:r>
          <w:rPr>
            <w:rStyle w:val="Hyperlink"/>
          </w:rPr>
          <w:t>Localization</w:t>
        </w:r>
      </w:hyperlink>
      <w:r>
        <w:t xml:space="preserve"> </w:t>
      </w:r>
      <w:r>
        <w:fldChar w:fldCharType="begin"/>
      </w:r>
      <w:r>
        <w:instrText>PAGEREF section_e6eb510a18d34448a946da4aff50516a</w:instrText>
      </w:r>
      <w:r>
        <w:fldChar w:fldCharType="separate"/>
      </w:r>
      <w:r>
        <w:rPr>
          <w:noProof/>
        </w:rPr>
        <w:t>8</w:t>
      </w:r>
      <w:r>
        <w:fldChar w:fldCharType="end"/>
      </w:r>
    </w:p>
    <w:p w:rsidR="00E34CCE" w:rsidRDefault="00E34CCE">
      <w:pPr>
        <w:spacing w:before="0" w:after="0"/>
        <w:rPr>
          <w:sz w:val="16"/>
        </w:rPr>
      </w:pPr>
    </w:p>
    <w:p w:rsidR="00E34CCE" w:rsidRDefault="00DA0D65">
      <w:pPr>
        <w:pStyle w:val="indexheader"/>
      </w:pPr>
      <w:r>
        <w:t>M</w:t>
      </w:r>
    </w:p>
    <w:p w:rsidR="00E34CCE" w:rsidRDefault="00E34CCE">
      <w:pPr>
        <w:spacing w:before="0" w:after="0"/>
        <w:rPr>
          <w:sz w:val="16"/>
        </w:rPr>
      </w:pPr>
    </w:p>
    <w:p w:rsidR="00E34CCE" w:rsidRDefault="00DA0D65">
      <w:pPr>
        <w:pStyle w:val="indexentry0"/>
      </w:pPr>
      <w:hyperlink w:anchor="section_94e7819470964e00a3340b6b386d99df">
        <w:r>
          <w:rPr>
            <w:rStyle w:val="Hyperlink"/>
          </w:rPr>
          <w:t>Multiple Occurrences of the Same Key example</w:t>
        </w:r>
      </w:hyperlink>
      <w:r>
        <w:t xml:space="preserve"> </w:t>
      </w:r>
      <w:r>
        <w:fldChar w:fldCharType="begin"/>
      </w:r>
      <w:r>
        <w:instrText>PAGEREF section_</w:instrText>
      </w:r>
      <w:r>
        <w:instrText>94e7819470964e00a3340b6b386d99df</w:instrText>
      </w:r>
      <w:r>
        <w:fldChar w:fldCharType="separate"/>
      </w:r>
      <w:r>
        <w:rPr>
          <w:noProof/>
        </w:rPr>
        <w:t>15</w:t>
      </w:r>
      <w:r>
        <w:fldChar w:fldCharType="end"/>
      </w:r>
    </w:p>
    <w:p w:rsidR="00E34CCE" w:rsidRDefault="00E34CCE">
      <w:pPr>
        <w:spacing w:before="0" w:after="0"/>
        <w:rPr>
          <w:sz w:val="16"/>
        </w:rPr>
      </w:pPr>
    </w:p>
    <w:p w:rsidR="00E34CCE" w:rsidRDefault="00DA0D65">
      <w:pPr>
        <w:pStyle w:val="indexheader"/>
      </w:pPr>
      <w:r>
        <w:t>N</w:t>
      </w:r>
    </w:p>
    <w:p w:rsidR="00E34CCE" w:rsidRDefault="00E34CCE">
      <w:pPr>
        <w:spacing w:before="0" w:after="0"/>
        <w:rPr>
          <w:sz w:val="16"/>
        </w:rPr>
      </w:pPr>
    </w:p>
    <w:p w:rsidR="00E34CCE" w:rsidRDefault="00DA0D65">
      <w:pPr>
        <w:pStyle w:val="indexentry0"/>
      </w:pPr>
      <w:hyperlink w:anchor="section_016a7d7f5d034d76a479fb596d418e7c">
        <w:r>
          <w:rPr>
            <w:rStyle w:val="Hyperlink"/>
          </w:rPr>
          <w:t>Named Instance example</w:t>
        </w:r>
      </w:hyperlink>
      <w:r>
        <w:t xml:space="preserve"> </w:t>
      </w:r>
      <w:r>
        <w:fldChar w:fldCharType="begin"/>
      </w:r>
      <w:r>
        <w:instrText>PAGEREF section_016a7d7f5d034d76a479fb596d418e7c</w:instrText>
      </w:r>
      <w:r>
        <w:fldChar w:fldCharType="separate"/>
      </w:r>
      <w:r>
        <w:rPr>
          <w:noProof/>
        </w:rPr>
        <w:t>14</w:t>
      </w:r>
      <w:r>
        <w:fldChar w:fldCharType="end"/>
      </w:r>
    </w:p>
    <w:p w:rsidR="00E34CCE" w:rsidRDefault="00DA0D65">
      <w:pPr>
        <w:pStyle w:val="indexentry0"/>
      </w:pPr>
      <w:hyperlink w:anchor="section_5b7f7d36d0fa4a2bbfc9f60098ce532b">
        <w:r>
          <w:rPr>
            <w:rStyle w:val="Hyperlink"/>
          </w:rPr>
          <w:t>Network Library example</w:t>
        </w:r>
      </w:hyperlink>
      <w:r>
        <w:t xml:space="preserve"> </w:t>
      </w:r>
      <w:r>
        <w:fldChar w:fldCharType="begin"/>
      </w:r>
      <w:r>
        <w:instrText>PAGEREF section_5b7f7d36d0fa4a2bbfc9f60098ce532b</w:instrText>
      </w:r>
      <w:r>
        <w:fldChar w:fldCharType="separate"/>
      </w:r>
      <w:r>
        <w:rPr>
          <w:noProof/>
        </w:rPr>
        <w:t>15</w:t>
      </w:r>
      <w:r>
        <w:fldChar w:fldCharType="end"/>
      </w:r>
    </w:p>
    <w:p w:rsidR="00E34CCE" w:rsidRDefault="00DA0D65">
      <w:pPr>
        <w:pStyle w:val="indexentry0"/>
      </w:pPr>
      <w:hyperlink w:anchor="section_48ebe9550c2a4a0595da54805ef94a1f">
        <w:r>
          <w:rPr>
            <w:rStyle w:val="Hyperlink"/>
          </w:rPr>
          <w:t>Normative references</w:t>
        </w:r>
      </w:hyperlink>
      <w:r>
        <w:t xml:space="preserve"> </w:t>
      </w:r>
      <w:r>
        <w:fldChar w:fldCharType="begin"/>
      </w:r>
      <w:r>
        <w:instrText>PAGEREF section_48ebe9550c2a4a0595da54805ef94a1f</w:instrText>
      </w:r>
      <w:r>
        <w:fldChar w:fldCharType="separate"/>
      </w:r>
      <w:r>
        <w:rPr>
          <w:noProof/>
        </w:rPr>
        <w:t>7</w:t>
      </w:r>
      <w:r>
        <w:fldChar w:fldCharType="end"/>
      </w:r>
    </w:p>
    <w:p w:rsidR="00E34CCE" w:rsidRDefault="00E34CCE">
      <w:pPr>
        <w:spacing w:before="0" w:after="0"/>
        <w:rPr>
          <w:sz w:val="16"/>
        </w:rPr>
      </w:pPr>
    </w:p>
    <w:p w:rsidR="00E34CCE" w:rsidRDefault="00DA0D65">
      <w:pPr>
        <w:pStyle w:val="indexheader"/>
      </w:pPr>
      <w:r>
        <w:t>O</w:t>
      </w:r>
    </w:p>
    <w:p w:rsidR="00E34CCE" w:rsidRDefault="00E34CCE">
      <w:pPr>
        <w:spacing w:before="0" w:after="0"/>
        <w:rPr>
          <w:sz w:val="16"/>
        </w:rPr>
      </w:pPr>
    </w:p>
    <w:p w:rsidR="00E34CCE" w:rsidRDefault="00DA0D65">
      <w:pPr>
        <w:pStyle w:val="indexentry0"/>
      </w:pPr>
      <w:hyperlink w:anchor="section_3f2c3ee235134a6e9fa766e864327758">
        <w:r>
          <w:rPr>
            <w:rStyle w:val="Hyperlink"/>
          </w:rPr>
          <w:t>Overview (synopsis)</w:t>
        </w:r>
      </w:hyperlink>
      <w:r>
        <w:t xml:space="preserve"> </w:t>
      </w:r>
      <w:r>
        <w:fldChar w:fldCharType="begin"/>
      </w:r>
      <w:r>
        <w:instrText>PAGEREF section_3f2c3ee235134a6e9fa766e864327758</w:instrText>
      </w:r>
      <w:r>
        <w:fldChar w:fldCharType="separate"/>
      </w:r>
      <w:r>
        <w:rPr>
          <w:noProof/>
        </w:rPr>
        <w:t>8</w:t>
      </w:r>
      <w:r>
        <w:fldChar w:fldCharType="end"/>
      </w:r>
    </w:p>
    <w:p w:rsidR="00E34CCE" w:rsidRDefault="00E34CCE">
      <w:pPr>
        <w:spacing w:before="0" w:after="0"/>
        <w:rPr>
          <w:sz w:val="16"/>
        </w:rPr>
      </w:pPr>
    </w:p>
    <w:p w:rsidR="00E34CCE" w:rsidRDefault="00DA0D65">
      <w:pPr>
        <w:pStyle w:val="indexheader"/>
      </w:pPr>
      <w:r>
        <w:t>P</w:t>
      </w:r>
    </w:p>
    <w:p w:rsidR="00E34CCE" w:rsidRDefault="00E34CCE">
      <w:pPr>
        <w:spacing w:before="0" w:after="0"/>
        <w:rPr>
          <w:sz w:val="16"/>
        </w:rPr>
      </w:pPr>
    </w:p>
    <w:p w:rsidR="00E34CCE" w:rsidRDefault="00DA0D65">
      <w:pPr>
        <w:pStyle w:val="indexentry0"/>
      </w:pPr>
      <w:hyperlink w:anchor="section_ced9246db3234da6b175b32e73813dc9">
        <w:r>
          <w:rPr>
            <w:rStyle w:val="Hyperlink"/>
          </w:rPr>
          <w:t>Parameters - security index</w:t>
        </w:r>
      </w:hyperlink>
      <w:r>
        <w:t xml:space="preserve"> </w:t>
      </w:r>
      <w:r>
        <w:fldChar w:fldCharType="begin"/>
      </w:r>
      <w:r>
        <w:instrText>PAGEREF section_ced9246db3234da6b175b32e73813dc9</w:instrText>
      </w:r>
      <w:r>
        <w:fldChar w:fldCharType="separate"/>
      </w:r>
      <w:r>
        <w:rPr>
          <w:noProof/>
        </w:rPr>
        <w:t>17</w:t>
      </w:r>
      <w:r>
        <w:fldChar w:fldCharType="end"/>
      </w:r>
    </w:p>
    <w:p w:rsidR="00E34CCE" w:rsidRDefault="00DA0D65">
      <w:pPr>
        <w:pStyle w:val="indexentry0"/>
      </w:pPr>
      <w:hyperlink w:anchor="section_63ac15235d8c4034bf03f3ea0616639d">
        <w:r>
          <w:rPr>
            <w:rStyle w:val="Hyperlink"/>
          </w:rPr>
          <w:t>Product behavior</w:t>
        </w:r>
      </w:hyperlink>
      <w:r>
        <w:t xml:space="preserve"> </w:t>
      </w:r>
      <w:r>
        <w:fldChar w:fldCharType="begin"/>
      </w:r>
      <w:r>
        <w:instrText>PAGEREF section_63ac15235d8c4034bf03f3ea0616639d</w:instrText>
      </w:r>
      <w:r>
        <w:fldChar w:fldCharType="separate"/>
      </w:r>
      <w:r>
        <w:rPr>
          <w:noProof/>
        </w:rPr>
        <w:t>18</w:t>
      </w:r>
      <w:r>
        <w:fldChar w:fldCharType="end"/>
      </w:r>
    </w:p>
    <w:p w:rsidR="00E34CCE" w:rsidRDefault="00E34CCE">
      <w:pPr>
        <w:spacing w:before="0" w:after="0"/>
        <w:rPr>
          <w:sz w:val="16"/>
        </w:rPr>
      </w:pPr>
    </w:p>
    <w:p w:rsidR="00E34CCE" w:rsidRDefault="00DA0D65">
      <w:pPr>
        <w:pStyle w:val="indexheader"/>
      </w:pPr>
      <w:r>
        <w:t>R</w:t>
      </w:r>
    </w:p>
    <w:p w:rsidR="00E34CCE" w:rsidRDefault="00E34CCE">
      <w:pPr>
        <w:spacing w:before="0" w:after="0"/>
        <w:rPr>
          <w:sz w:val="16"/>
        </w:rPr>
      </w:pPr>
    </w:p>
    <w:p w:rsidR="00E34CCE" w:rsidRDefault="00DA0D65">
      <w:pPr>
        <w:pStyle w:val="indexentry0"/>
      </w:pPr>
      <w:hyperlink w:anchor="section_7e997b6912e64dccb599b62b314435aa">
        <w:r>
          <w:rPr>
            <w:rStyle w:val="Hyperlink"/>
          </w:rPr>
          <w:t>References</w:t>
        </w:r>
      </w:hyperlink>
      <w:r>
        <w:t xml:space="preserve"> </w:t>
      </w:r>
      <w:r>
        <w:fldChar w:fldCharType="begin"/>
      </w:r>
      <w:r>
        <w:instrText>PAGEREF section_7e997b6912e64dccb599b62b314435aa</w:instrText>
      </w:r>
      <w:r>
        <w:fldChar w:fldCharType="separate"/>
      </w:r>
      <w:r>
        <w:rPr>
          <w:noProof/>
        </w:rPr>
        <w:t>7</w:t>
      </w:r>
      <w:r>
        <w:fldChar w:fldCharType="end"/>
      </w:r>
    </w:p>
    <w:p w:rsidR="00E34CCE" w:rsidRDefault="00DA0D65">
      <w:pPr>
        <w:pStyle w:val="indexentry0"/>
      </w:pPr>
      <w:r>
        <w:t xml:space="preserve">   </w:t>
      </w:r>
      <w:hyperlink w:anchor="section_88778a25679f469f9e94073cc5a366bf">
        <w:r>
          <w:rPr>
            <w:rStyle w:val="Hyperlink"/>
          </w:rPr>
          <w:t>informative</w:t>
        </w:r>
      </w:hyperlink>
      <w:r>
        <w:t xml:space="preserve"> </w:t>
      </w:r>
      <w:r>
        <w:fldChar w:fldCharType="begin"/>
      </w:r>
      <w:r>
        <w:instrText>PAGEREF section_88778a25679f469f9e94073cc5a366bf</w:instrText>
      </w:r>
      <w:r>
        <w:fldChar w:fldCharType="separate"/>
      </w:r>
      <w:r>
        <w:rPr>
          <w:noProof/>
        </w:rPr>
        <w:t>7</w:t>
      </w:r>
      <w:r>
        <w:fldChar w:fldCharType="end"/>
      </w:r>
    </w:p>
    <w:p w:rsidR="00E34CCE" w:rsidRDefault="00DA0D65">
      <w:pPr>
        <w:pStyle w:val="indexentry0"/>
      </w:pPr>
      <w:r>
        <w:t xml:space="preserve">   </w:t>
      </w:r>
      <w:hyperlink w:anchor="section_48ebe9550c2a4a0595da54805ef94a1f">
        <w:r>
          <w:rPr>
            <w:rStyle w:val="Hyperlink"/>
          </w:rPr>
          <w:t>normative</w:t>
        </w:r>
      </w:hyperlink>
      <w:r>
        <w:t xml:space="preserve"> </w:t>
      </w:r>
      <w:r>
        <w:fldChar w:fldCharType="begin"/>
      </w:r>
      <w:r>
        <w:instrText>PAGEREF section_48ebe9550c2a4a0595da54805ef94a1f</w:instrText>
      </w:r>
      <w:r>
        <w:fldChar w:fldCharType="separate"/>
      </w:r>
      <w:r>
        <w:rPr>
          <w:noProof/>
        </w:rPr>
        <w:t>7</w:t>
      </w:r>
      <w:r>
        <w:fldChar w:fldCharType="end"/>
      </w:r>
    </w:p>
    <w:p w:rsidR="00E34CCE" w:rsidRDefault="00DA0D65">
      <w:pPr>
        <w:pStyle w:val="indexentry0"/>
      </w:pPr>
      <w:hyperlink w:anchor="section_5f30927eafb74eba8338c37fddf0f301">
        <w:r>
          <w:rPr>
            <w:rStyle w:val="Hyperlink"/>
          </w:rPr>
          <w:t>Relationship to protocols and other structures</w:t>
        </w:r>
      </w:hyperlink>
      <w:r>
        <w:t xml:space="preserve"> </w:t>
      </w:r>
      <w:r>
        <w:fldChar w:fldCharType="begin"/>
      </w:r>
      <w:r>
        <w:instrText>PAGEREF section_5f30927eafb74eba8338c37fddf0f301</w:instrText>
      </w:r>
      <w:r>
        <w:fldChar w:fldCharType="separate"/>
      </w:r>
      <w:r>
        <w:rPr>
          <w:noProof/>
        </w:rPr>
        <w:t>8</w:t>
      </w:r>
      <w:r>
        <w:fldChar w:fldCharType="end"/>
      </w:r>
    </w:p>
    <w:p w:rsidR="00E34CCE" w:rsidRDefault="00E34CCE">
      <w:pPr>
        <w:spacing w:before="0" w:after="0"/>
        <w:rPr>
          <w:sz w:val="16"/>
        </w:rPr>
      </w:pPr>
    </w:p>
    <w:p w:rsidR="00E34CCE" w:rsidRDefault="00DA0D65">
      <w:pPr>
        <w:pStyle w:val="indexheader"/>
      </w:pPr>
      <w:r>
        <w:t>S</w:t>
      </w:r>
    </w:p>
    <w:p w:rsidR="00E34CCE" w:rsidRDefault="00E34CCE">
      <w:pPr>
        <w:spacing w:before="0" w:after="0"/>
        <w:rPr>
          <w:sz w:val="16"/>
        </w:rPr>
      </w:pPr>
    </w:p>
    <w:p w:rsidR="00E34CCE" w:rsidRDefault="00DA0D65">
      <w:pPr>
        <w:pStyle w:val="indexentry0"/>
      </w:pPr>
      <w:r>
        <w:t>Security</w:t>
      </w:r>
    </w:p>
    <w:p w:rsidR="00E34CCE" w:rsidRDefault="00DA0D65">
      <w:pPr>
        <w:pStyle w:val="indexentry0"/>
      </w:pPr>
      <w:r>
        <w:t xml:space="preserve">   </w:t>
      </w:r>
      <w:hyperlink w:anchor="section_69bad617ea4547cb80454fd704447662">
        <w:r>
          <w:rPr>
            <w:rStyle w:val="Hyperlink"/>
          </w:rPr>
          <w:t>implementer considerations</w:t>
        </w:r>
      </w:hyperlink>
      <w:r>
        <w:t xml:space="preserve"> </w:t>
      </w:r>
      <w:r>
        <w:fldChar w:fldCharType="begin"/>
      </w:r>
      <w:r>
        <w:instrText>PAGEREF section_69bad617ea4547cb80454fd704447662</w:instrText>
      </w:r>
      <w:r>
        <w:fldChar w:fldCharType="separate"/>
      </w:r>
      <w:r>
        <w:rPr>
          <w:noProof/>
        </w:rPr>
        <w:t>17</w:t>
      </w:r>
      <w:r>
        <w:fldChar w:fldCharType="end"/>
      </w:r>
    </w:p>
    <w:p w:rsidR="00E34CCE" w:rsidRDefault="00DA0D65">
      <w:pPr>
        <w:pStyle w:val="indexentry0"/>
      </w:pPr>
      <w:r>
        <w:t xml:space="preserve">   </w:t>
      </w:r>
      <w:hyperlink w:anchor="section_ced9246db3234da6b175b32e73813dc9">
        <w:r>
          <w:rPr>
            <w:rStyle w:val="Hyperlink"/>
          </w:rPr>
          <w:t>parameter index</w:t>
        </w:r>
      </w:hyperlink>
      <w:r>
        <w:t xml:space="preserve"> </w:t>
      </w:r>
      <w:r>
        <w:fldChar w:fldCharType="begin"/>
      </w:r>
      <w:r>
        <w:instrText>PAGEREF section_ced9246db3234da6b175b32e73813dc9</w:instrText>
      </w:r>
      <w:r>
        <w:fldChar w:fldCharType="separate"/>
      </w:r>
      <w:r>
        <w:rPr>
          <w:noProof/>
        </w:rPr>
        <w:t>17</w:t>
      </w:r>
      <w:r>
        <w:fldChar w:fldCharType="end"/>
      </w:r>
    </w:p>
    <w:p w:rsidR="00E34CCE" w:rsidRDefault="00DA0D65">
      <w:pPr>
        <w:pStyle w:val="indexentry0"/>
      </w:pPr>
      <w:hyperlink w:anchor="section_880aa5bf33c84a909dbfe738880cad98">
        <w:r>
          <w:rPr>
            <w:rStyle w:val="Hyperlink"/>
          </w:rPr>
          <w:t>Spaces Within a Connection String example</w:t>
        </w:r>
      </w:hyperlink>
      <w:r>
        <w:t xml:space="preserve"> </w:t>
      </w:r>
      <w:r>
        <w:fldChar w:fldCharType="begin"/>
      </w:r>
      <w:r>
        <w:instrText>PAGEREF section_880aa5bf33c84a909dbfe738880cad98</w:instrText>
      </w:r>
      <w:r>
        <w:fldChar w:fldCharType="separate"/>
      </w:r>
      <w:r>
        <w:rPr>
          <w:noProof/>
        </w:rPr>
        <w:t>15</w:t>
      </w:r>
      <w:r>
        <w:fldChar w:fldCharType="end"/>
      </w:r>
    </w:p>
    <w:p w:rsidR="00E34CCE" w:rsidRDefault="00DA0D65">
      <w:pPr>
        <w:pStyle w:val="indexentry0"/>
      </w:pPr>
      <w:hyperlink w:anchor="section_43d65744be19419ebeb1718847fd6375">
        <w:r>
          <w:rPr>
            <w:rStyle w:val="Hyperlink"/>
          </w:rPr>
          <w:t>Standard Security Connection example</w:t>
        </w:r>
      </w:hyperlink>
      <w:r>
        <w:t xml:space="preserve"> </w:t>
      </w:r>
      <w:r>
        <w:fldChar w:fldCharType="begin"/>
      </w:r>
      <w:r>
        <w:instrText>PAGEREF section_43d65744be19419ebeb17188</w:instrText>
      </w:r>
      <w:r>
        <w:instrText>47fd6375</w:instrText>
      </w:r>
      <w:r>
        <w:fldChar w:fldCharType="separate"/>
      </w:r>
      <w:r>
        <w:rPr>
          <w:noProof/>
        </w:rPr>
        <w:t>14</w:t>
      </w:r>
      <w:r>
        <w:fldChar w:fldCharType="end"/>
      </w:r>
    </w:p>
    <w:p w:rsidR="00E34CCE" w:rsidRDefault="00DA0D65">
      <w:pPr>
        <w:pStyle w:val="indexentry0"/>
      </w:pPr>
      <w:r>
        <w:t>Structures</w:t>
      </w:r>
    </w:p>
    <w:p w:rsidR="00E34CCE" w:rsidRDefault="00DA0D65">
      <w:pPr>
        <w:pStyle w:val="indexentry0"/>
      </w:pPr>
      <w:r>
        <w:t xml:space="preserve">   </w:t>
      </w:r>
      <w:hyperlink w:anchor="section_09f0d351c3794682a0e34c8da1662362">
        <w:r>
          <w:rPr>
            <w:rStyle w:val="Hyperlink"/>
          </w:rPr>
          <w:t>overview</w:t>
        </w:r>
      </w:hyperlink>
      <w:r>
        <w:t xml:space="preserve"> </w:t>
      </w:r>
      <w:r>
        <w:fldChar w:fldCharType="begin"/>
      </w:r>
      <w:r>
        <w:instrText>PAGEREF section_09f0d351c3794682a0e34c8da1662362</w:instrText>
      </w:r>
      <w:r>
        <w:fldChar w:fldCharType="separate"/>
      </w:r>
      <w:r>
        <w:rPr>
          <w:noProof/>
        </w:rPr>
        <w:t>9</w:t>
      </w:r>
      <w:r>
        <w:fldChar w:fldCharType="end"/>
      </w:r>
    </w:p>
    <w:p w:rsidR="00E34CCE" w:rsidRDefault="00E34CCE">
      <w:pPr>
        <w:spacing w:before="0" w:after="0"/>
        <w:rPr>
          <w:sz w:val="16"/>
        </w:rPr>
      </w:pPr>
    </w:p>
    <w:p w:rsidR="00E34CCE" w:rsidRDefault="00DA0D65">
      <w:pPr>
        <w:pStyle w:val="indexheader"/>
      </w:pPr>
      <w:r>
        <w:t>T</w:t>
      </w:r>
    </w:p>
    <w:p w:rsidR="00E34CCE" w:rsidRDefault="00E34CCE">
      <w:pPr>
        <w:spacing w:before="0" w:after="0"/>
        <w:rPr>
          <w:sz w:val="16"/>
        </w:rPr>
      </w:pPr>
    </w:p>
    <w:p w:rsidR="00E34CCE" w:rsidRDefault="00DA0D65">
      <w:pPr>
        <w:pStyle w:val="indexentry0"/>
      </w:pPr>
      <w:hyperlink w:anchor="section_8505204a0eb3433d9b3e70e67306b10c">
        <w:r>
          <w:rPr>
            <w:rStyle w:val="Hyperlink"/>
          </w:rPr>
          <w:t>Tracking changes</w:t>
        </w:r>
      </w:hyperlink>
      <w:r>
        <w:t xml:space="preserve"> </w:t>
      </w:r>
      <w:r>
        <w:fldChar w:fldCharType="begin"/>
      </w:r>
      <w:r>
        <w:instrText>PAGEREF section_850520</w:instrText>
      </w:r>
      <w:r>
        <w:instrText>4a0eb3433d9b3e70e67306b10c</w:instrText>
      </w:r>
      <w:r>
        <w:fldChar w:fldCharType="separate"/>
      </w:r>
      <w:r>
        <w:rPr>
          <w:noProof/>
        </w:rPr>
        <w:t>25</w:t>
      </w:r>
      <w:r>
        <w:fldChar w:fldCharType="end"/>
      </w:r>
    </w:p>
    <w:p w:rsidR="00E34CCE" w:rsidRDefault="00E34CCE">
      <w:pPr>
        <w:spacing w:before="0" w:after="0"/>
        <w:rPr>
          <w:sz w:val="16"/>
        </w:rPr>
      </w:pPr>
    </w:p>
    <w:p w:rsidR="00E34CCE" w:rsidRDefault="00DA0D65">
      <w:pPr>
        <w:pStyle w:val="indexheader"/>
      </w:pPr>
      <w:r>
        <w:t>V</w:t>
      </w:r>
    </w:p>
    <w:p w:rsidR="00E34CCE" w:rsidRDefault="00E34CCE">
      <w:pPr>
        <w:spacing w:before="0" w:after="0"/>
        <w:rPr>
          <w:sz w:val="16"/>
        </w:rPr>
      </w:pPr>
    </w:p>
    <w:p w:rsidR="00E34CCE" w:rsidRDefault="00DA0D65">
      <w:pPr>
        <w:pStyle w:val="indexentry0"/>
      </w:pPr>
      <w:hyperlink w:anchor="section_554c83aa8c0d4362b4c7fca661550eed">
        <w:r>
          <w:rPr>
            <w:rStyle w:val="Hyperlink"/>
          </w:rPr>
          <w:t>Vendor-extensible fields</w:t>
        </w:r>
      </w:hyperlink>
      <w:r>
        <w:t xml:space="preserve"> </w:t>
      </w:r>
      <w:r>
        <w:fldChar w:fldCharType="begin"/>
      </w:r>
      <w:r>
        <w:instrText>PAGEREF section_554c83aa8c0d4362b4c7fca661550eed</w:instrText>
      </w:r>
      <w:r>
        <w:fldChar w:fldCharType="separate"/>
      </w:r>
      <w:r>
        <w:rPr>
          <w:noProof/>
        </w:rPr>
        <w:t>8</w:t>
      </w:r>
      <w:r>
        <w:fldChar w:fldCharType="end"/>
      </w:r>
    </w:p>
    <w:p w:rsidR="00E34CCE" w:rsidRDefault="00DA0D65">
      <w:pPr>
        <w:pStyle w:val="indexentry0"/>
      </w:pPr>
      <w:hyperlink w:anchor="section_e6eb510a18d34448a946da4aff50516a">
        <w:r>
          <w:rPr>
            <w:rStyle w:val="Hyperlink"/>
          </w:rPr>
          <w:t>Versioning</w:t>
        </w:r>
      </w:hyperlink>
      <w:r>
        <w:t xml:space="preserve"> </w:t>
      </w:r>
      <w:r>
        <w:fldChar w:fldCharType="begin"/>
      </w:r>
      <w:r>
        <w:instrText>PAGEREF section_e6eb510a18d34448a946da4aff50516a</w:instrText>
      </w:r>
      <w:r>
        <w:fldChar w:fldCharType="separate"/>
      </w:r>
      <w:r>
        <w:rPr>
          <w:noProof/>
        </w:rPr>
        <w:t>8</w:t>
      </w:r>
      <w:r>
        <w:fldChar w:fldCharType="end"/>
      </w:r>
    </w:p>
    <w:p w:rsidR="00E34CCE" w:rsidRDefault="00E34CCE">
      <w:pPr>
        <w:rPr>
          <w:rStyle w:val="InlineCode"/>
        </w:rPr>
      </w:pPr>
      <w:bookmarkStart w:id="136" w:name="EndOfDocument_ST"/>
      <w:bookmarkEnd w:id="136"/>
    </w:p>
    <w:sectPr w:rsidR="00E34CCE">
      <w:footerReference w:type="defaul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CCE" w:rsidRDefault="00DA0D65">
      <w:r>
        <w:separator/>
      </w:r>
    </w:p>
    <w:p w:rsidR="00E34CCE" w:rsidRDefault="00E34CCE"/>
  </w:endnote>
  <w:endnote w:type="continuationSeparator" w:id="0">
    <w:p w:rsidR="00E34CCE" w:rsidRDefault="00DA0D65">
      <w:r>
        <w:continuationSeparator/>
      </w:r>
    </w:p>
    <w:p w:rsidR="00E34CCE" w:rsidRDefault="00E3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CCE" w:rsidRDefault="00DA0D65">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E34CCE" w:rsidRDefault="00DA0D65">
    <w:pPr>
      <w:pStyle w:val="PageFooter"/>
    </w:pPr>
    <w:r>
      <w:t>[MS-OLEDBSTR] - v20221101</w:t>
    </w:r>
  </w:p>
  <w:p w:rsidR="00E34CCE" w:rsidRDefault="00DA0D65">
    <w:pPr>
      <w:pStyle w:val="PageFooter"/>
    </w:pPr>
    <w:r>
      <w:t>OLEDB Conne</w:t>
    </w:r>
    <w:r>
      <w:t>ction String Structure</w:t>
    </w:r>
  </w:p>
  <w:p w:rsidR="00E34CCE" w:rsidRDefault="00DA0D65">
    <w:pPr>
      <w:pStyle w:val="PageFooter"/>
    </w:pPr>
    <w:r>
      <w:t>Copyright © 2022 Microsoft Corporation</w:t>
    </w:r>
  </w:p>
  <w:p w:rsidR="00E34CCE" w:rsidRDefault="00DA0D65">
    <w:pPr>
      <w:pStyle w:val="PageFooter"/>
    </w:pPr>
    <w:r>
      <w:t>Release: November 1,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CCE" w:rsidRDefault="00DA0D65">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E34CCE" w:rsidRDefault="00DA0D65">
    <w:pPr>
      <w:pStyle w:val="PageFooter"/>
    </w:pPr>
    <w:r>
      <w:t>[MS-OLEDBSTR] - v20221101</w:t>
    </w:r>
  </w:p>
  <w:p w:rsidR="00E34CCE" w:rsidRDefault="00DA0D65">
    <w:pPr>
      <w:pStyle w:val="PageFooter"/>
    </w:pPr>
    <w:r>
      <w:t>OLEDB Connection String Structure</w:t>
    </w:r>
  </w:p>
  <w:p w:rsidR="00E34CCE" w:rsidRDefault="00DA0D65">
    <w:pPr>
      <w:pStyle w:val="PageFooter"/>
    </w:pPr>
    <w:r>
      <w:t>Copyright © 2022 Microsoft Corporation</w:t>
    </w:r>
  </w:p>
  <w:p w:rsidR="00E34CCE" w:rsidRDefault="00DA0D65">
    <w:pPr>
      <w:pStyle w:val="PageFooter"/>
    </w:pPr>
    <w:r>
      <w:t>Release: November 1,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CCE" w:rsidRDefault="00DA0D65">
      <w:r>
        <w:separator/>
      </w:r>
    </w:p>
    <w:p w:rsidR="00E34CCE" w:rsidRDefault="00E34CCE"/>
  </w:footnote>
  <w:footnote w:type="continuationSeparator" w:id="0">
    <w:p w:rsidR="00E34CCE" w:rsidRDefault="00DA0D65">
      <w:r>
        <w:continuationSeparator/>
      </w:r>
    </w:p>
    <w:p w:rsidR="00E34CCE" w:rsidRDefault="00E34C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B25856"/>
    <w:multiLevelType w:val="hybridMultilevel"/>
    <w:tmpl w:val="AE0429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A7E57BA"/>
    <w:multiLevelType w:val="hybridMultilevel"/>
    <w:tmpl w:val="E7E4CB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7B4105"/>
    <w:multiLevelType w:val="hybridMultilevel"/>
    <w:tmpl w:val="4BB6E1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2A4E2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E524F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7EA05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7F388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AF448C"/>
    <w:multiLevelType w:val="hybridMultilevel"/>
    <w:tmpl w:val="3FFEEA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AE856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C7B46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6"/>
  </w:num>
  <w:num w:numId="2">
    <w:abstractNumId w:val="15"/>
  </w:num>
  <w:num w:numId="3">
    <w:abstractNumId w:val="10"/>
  </w:num>
  <w:num w:numId="4">
    <w:abstractNumId w:val="45"/>
  </w:num>
  <w:num w:numId="5">
    <w:abstractNumId w:val="17"/>
  </w:num>
  <w:num w:numId="6">
    <w:abstractNumId w:val="12"/>
  </w:num>
  <w:num w:numId="7">
    <w:abstractNumId w:val="42"/>
  </w:num>
  <w:num w:numId="8">
    <w:abstractNumId w:val="11"/>
  </w:num>
  <w:num w:numId="9">
    <w:abstractNumId w:val="2"/>
  </w:num>
  <w:num w:numId="10">
    <w:abstractNumId w:val="28"/>
  </w:num>
  <w:num w:numId="11">
    <w:abstractNumId w:val="18"/>
  </w:num>
  <w:num w:numId="12">
    <w:abstractNumId w:val="8"/>
  </w:num>
  <w:num w:numId="13">
    <w:abstractNumId w:val="43"/>
  </w:num>
  <w:num w:numId="14">
    <w:abstractNumId w:val="1"/>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19"/>
  </w:num>
  <w:num w:numId="25">
    <w:abstractNumId w:val="41"/>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7"/>
  </w:num>
  <w:num w:numId="33">
    <w:abstractNumId w:val="7"/>
  </w:num>
  <w:num w:numId="34">
    <w:abstractNumId w:val="39"/>
  </w:num>
  <w:num w:numId="35">
    <w:abstractNumId w:val="32"/>
  </w:num>
  <w:num w:numId="36">
    <w:abstractNumId w:val="37"/>
  </w:num>
  <w:num w:numId="37">
    <w:abstractNumId w:val="9"/>
  </w:num>
  <w:num w:numId="38">
    <w:abstractNumId w:val="13"/>
  </w:num>
  <w:num w:numId="39">
    <w:abstractNumId w:val="30"/>
  </w:num>
  <w:num w:numId="40">
    <w:abstractNumId w:val="25"/>
  </w:num>
  <w:num w:numId="41">
    <w:abstractNumId w:val="22"/>
  </w:num>
  <w:num w:numId="42">
    <w:abstractNumId w:val="34"/>
  </w:num>
  <w:num w:numId="43">
    <w:abstractNumId w:val="40"/>
  </w:num>
  <w:num w:numId="44">
    <w:abstractNumId w:val="44"/>
  </w:num>
  <w:num w:numId="45">
    <w:abstractNumId w:val="38"/>
  </w:num>
  <w:num w:numId="46">
    <w:abstractNumId w:val="6"/>
  </w:num>
  <w:num w:numId="47">
    <w:abstractNumId w:val="16"/>
  </w:num>
  <w:num w:numId="48">
    <w:abstractNumId w:val="20"/>
  </w:num>
  <w:num w:numId="49">
    <w:abstractNumId w:val="0"/>
  </w:num>
  <w:num w:numId="50">
    <w:abstractNumId w:val="33"/>
  </w:num>
  <w:num w:numId="51">
    <w:abstractNumId w:val="46"/>
  </w:num>
  <w:num w:numId="52">
    <w:abstractNumId w:val="47"/>
  </w:num>
  <w:num w:numId="53">
    <w:abstractNumId w:val="31"/>
  </w:num>
  <w:num w:numId="54">
    <w:abstractNumId w:val="29"/>
  </w:num>
  <w:num w:numId="55">
    <w:abstractNumId w:val="24"/>
  </w:num>
  <w:num w:numId="56">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34CCE"/>
    <w:rsid w:val="00DA0D65"/>
    <w:rsid w:val="00E3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944" TargetMode="External"/><Relationship Id="rId26" Type="http://schemas.openxmlformats.org/officeDocument/2006/relationships/hyperlink" Target="%5bMS-SSAS%5d.pdf" TargetMode="External"/><Relationship Id="rId39" Type="http://schemas.openxmlformats.org/officeDocument/2006/relationships/hyperlink" Target="https://go.microsoft.com/fwlink/?LinkId=152364" TargetMode="External"/><Relationship Id="rId21" Type="http://schemas.openxmlformats.org/officeDocument/2006/relationships/hyperlink" Target="https://go.microsoft.com/fwlink/?LinkId=90599" TargetMode="External"/><Relationship Id="rId34" Type="http://schemas.openxmlformats.org/officeDocument/2006/relationships/hyperlink" Target="https://go.microsoft.com/fwlink/?LinkId=111079" TargetMode="External"/><Relationship Id="rId42" Type="http://schemas.openxmlformats.org/officeDocument/2006/relationships/hyperlink" Target="https://go.microsoft.com/fwlink/?linkid=865498" TargetMode="External"/><Relationship Id="rId47" Type="http://schemas.openxmlformats.org/officeDocument/2006/relationships/hyperlink" Target="https://go.microsoft.com/fwlink/?LinkId=90462" TargetMode="External"/><Relationship Id="rId50" Type="http://schemas.openxmlformats.org/officeDocument/2006/relationships/hyperlink" Target="https://go.microsoft.com/fwlink/?LinkId=111079" TargetMode="External"/><Relationship Id="rId55" Type="http://schemas.openxmlformats.org/officeDocument/2006/relationships/hyperlink" Target="https://go.microsoft.com/fwlink/?linkid=865494" TargetMode="External"/><Relationship Id="rId63" Type="http://schemas.openxmlformats.org/officeDocument/2006/relationships/hyperlink" Target="https://go.microsoft.com/fwlink/?LinkId=90357" TargetMode="External"/><Relationship Id="rId68" Type="http://schemas.openxmlformats.org/officeDocument/2006/relationships/hyperlink" Target="http://msdn.microsoft.com/en-us/library/773a62b6-ee89-4c02-9e5e-344882630aac/"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microsoft.com/fwlink/?LinkId=152364" TargetMode="External"/><Relationship Id="rId2" Type="http://schemas.openxmlformats.org/officeDocument/2006/relationships/customXml" Target="../customXml/item2.xml"/><Relationship Id="rId16" Type="http://schemas.openxmlformats.org/officeDocument/2006/relationships/hyperlink" Target="%5bMS-ADTS%5d.pdf"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392659" TargetMode="External"/><Relationship Id="rId37" Type="http://schemas.openxmlformats.org/officeDocument/2006/relationships/hyperlink" Target="https://go.microsoft.com/fwlink/?linkid=865285" TargetMode="External"/><Relationship Id="rId40" Type="http://schemas.openxmlformats.org/officeDocument/2006/relationships/hyperlink" Target="https://go.microsoft.com/fwlink/?linkid=865490" TargetMode="External"/><Relationship Id="rId45" Type="http://schemas.openxmlformats.org/officeDocument/2006/relationships/hyperlink" Target="https://go.microsoft.com/fwlink/?LinkId=90536" TargetMode="External"/><Relationship Id="rId53" Type="http://schemas.openxmlformats.org/officeDocument/2006/relationships/hyperlink" Target="https://go.microsoft.com/fwlink/?linkid=865484" TargetMode="External"/><Relationship Id="rId58" Type="http://schemas.openxmlformats.org/officeDocument/2006/relationships/hyperlink" Target="%5bMS-ODBCSTR%5d.pdf" TargetMode="External"/><Relationship Id="rId66" Type="http://schemas.openxmlformats.org/officeDocument/2006/relationships/hyperlink" Target="https://go.microsoft.com/fwlink/?LinkId=90247" TargetMode="External"/><Relationship Id="rId7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5bMS-AUTHSOD%5d.pdf"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261" TargetMode="External"/><Relationship Id="rId36" Type="http://schemas.openxmlformats.org/officeDocument/2006/relationships/hyperlink" Target="https://go.microsoft.com/fwlink/?linkid=865484" TargetMode="External"/><Relationship Id="rId49" Type="http://schemas.openxmlformats.org/officeDocument/2006/relationships/hyperlink" Target="https://go.microsoft.com/fwlink/?LinkId=90462" TargetMode="External"/><Relationship Id="rId57" Type="http://schemas.openxmlformats.org/officeDocument/2006/relationships/hyperlink" Target="https://go.microsoft.com/fwlink/?linkid=865490" TargetMode="External"/><Relationship Id="rId61" Type="http://schemas.openxmlformats.org/officeDocument/2006/relationships/hyperlink" Target="https://go.microsoft.com/fwlink/?LinkId=90261"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824" TargetMode="External"/><Relationship Id="rId31" Type="http://schemas.openxmlformats.org/officeDocument/2006/relationships/hyperlink" Target="https://go.microsoft.com/fwlink/?LinkId=90462" TargetMode="External"/><Relationship Id="rId44" Type="http://schemas.openxmlformats.org/officeDocument/2006/relationships/hyperlink" Target="https://go.microsoft.com/fwlink/?linkid=865402" TargetMode="External"/><Relationship Id="rId52" Type="http://schemas.openxmlformats.org/officeDocument/2006/relationships/hyperlink" Target="https://go.microsoft.com/fwlink/?LinkId=92752" TargetMode="External"/><Relationship Id="rId60" Type="http://schemas.openxmlformats.org/officeDocument/2006/relationships/hyperlink" Target="https://go.microsoft.com/fwlink/?linkid=865498" TargetMode="External"/><Relationship Id="rId65" Type="http://schemas.openxmlformats.org/officeDocument/2006/relationships/hyperlink" Target="https://go.microsoft.com/fwlink/?linkid=865400"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TDS%5d.pdf" TargetMode="External"/><Relationship Id="rId30" Type="http://schemas.openxmlformats.org/officeDocument/2006/relationships/hyperlink" Target="https://go.microsoft.com/fwlink/?LinkId=90357" TargetMode="External"/><Relationship Id="rId35" Type="http://schemas.openxmlformats.org/officeDocument/2006/relationships/hyperlink" Target="https://go.microsoft.com/fwlink/?LinkId=92752" TargetMode="External"/><Relationship Id="rId43" Type="http://schemas.openxmlformats.org/officeDocument/2006/relationships/hyperlink" Target="https://go.microsoft.com/fwlink/?linkid=865400" TargetMode="External"/><Relationship Id="rId48" Type="http://schemas.openxmlformats.org/officeDocument/2006/relationships/hyperlink" Target="https://go.microsoft.com/fwlink/?LinkId=90462" TargetMode="External"/><Relationship Id="rId56" Type="http://schemas.openxmlformats.org/officeDocument/2006/relationships/hyperlink" Target="https://go.microsoft.com/fwlink/?LinkId=90536" TargetMode="External"/><Relationship Id="rId64" Type="http://schemas.openxmlformats.org/officeDocument/2006/relationships/hyperlink" Target="https://go.microsoft.com/fwlink/?LinkId=150872" TargetMode="External"/><Relationship Id="rId69" Type="http://schemas.openxmlformats.org/officeDocument/2006/relationships/hyperlink" Target="%5bMS-TDS%5d.pdf" TargetMode="External"/><Relationship Id="rId8" Type="http://schemas.openxmlformats.org/officeDocument/2006/relationships/endnotes" Target="endnotes.xml"/><Relationship Id="rId51" Type="http://schemas.openxmlformats.org/officeDocument/2006/relationships/hyperlink" Target="https://go.microsoft.com/fwlink/?LinkId=152364" TargetMode="External"/><Relationship Id="rId72"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KILE%5d.pdf" TargetMode="External"/><Relationship Id="rId25" Type="http://schemas.openxmlformats.org/officeDocument/2006/relationships/hyperlink" Target="%5bMS-ODBCSTR%5d.pdf" TargetMode="External"/><Relationship Id="rId33" Type="http://schemas.openxmlformats.org/officeDocument/2006/relationships/hyperlink" Target="https://go.microsoft.com/fwlink/?LinkId=150872" TargetMode="External"/><Relationship Id="rId38" Type="http://schemas.openxmlformats.org/officeDocument/2006/relationships/hyperlink" Target="https://go.microsoft.com/fwlink/?LinkId=90247" TargetMode="External"/><Relationship Id="rId46" Type="http://schemas.openxmlformats.org/officeDocument/2006/relationships/hyperlink" Target="https://go.microsoft.com/fwlink/?LinkId=90462" TargetMode="External"/><Relationship Id="rId59" Type="http://schemas.openxmlformats.org/officeDocument/2006/relationships/hyperlink" Target="%5bMS-SSAS%5d.pdf" TargetMode="External"/><Relationship Id="rId67" Type="http://schemas.openxmlformats.org/officeDocument/2006/relationships/hyperlink" Target="https://go.microsoft.com/fwlink/?linkid=865402" TargetMode="External"/><Relationship Id="rId20" Type="http://schemas.openxmlformats.org/officeDocument/2006/relationships/hyperlink" Target="https://go.microsoft.com/fwlink/?LinkId=154659" TargetMode="External"/><Relationship Id="rId41" Type="http://schemas.openxmlformats.org/officeDocument/2006/relationships/hyperlink" Target="https://go.microsoft.com/fwlink/?linkid=865494" TargetMode="External"/><Relationship Id="rId54" Type="http://schemas.openxmlformats.org/officeDocument/2006/relationships/hyperlink" Target="https://go.microsoft.com/fwlink/?LinkId=90536" TargetMode="External"/><Relationship Id="rId62" Type="http://schemas.openxmlformats.org/officeDocument/2006/relationships/hyperlink" Target="https://go.microsoft.com/fwlink/?LinkId=392659" TargetMode="External"/><Relationship Id="rId70" Type="http://schemas.openxmlformats.org/officeDocument/2006/relationships/hyperlink" Target="https://go.microsoft.com/fwlink/?linkid=86528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66F8AAE-B6EA-47C8-A85B-BBDA398D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11159</Words>
  <Characters>63608</Characters>
  <Application>Microsoft Office Word</Application>
  <DocSecurity>0</DocSecurity>
  <Lines>530</Lines>
  <Paragraphs>149</Paragraphs>
  <ScaleCrop>false</ScaleCrop>
  <Company/>
  <LinksUpToDate>false</LinksUpToDate>
  <CharactersWithSpaces>74618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2022-10-21T08:07:00Z</dcterms:created>
  <dcterms:modified xsi:type="dcterms:W3CDTF">2022-10-21T08:07:00Z</dcterms:modified>
</cp:coreProperties>
</file>